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inorHAnsi" w:cstheme="minorBidi"/>
          <w:caps w:val="0"/>
          <w:color w:val="333333" w:themeColor="text1"/>
          <w:sz w:val="22"/>
          <w:szCs w:val="22"/>
        </w:rPr>
        <w:id w:val="-112260733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6903D5" w:rsidRDefault="006903D5">
          <w:pPr>
            <w:pStyle w:val="TOCHeading"/>
          </w:pPr>
          <w:r>
            <w:t>Table of Contents</w:t>
          </w:r>
        </w:p>
        <w:p w:rsidR="00867E88" w:rsidRDefault="006903D5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r>
            <w:rPr>
              <w:color w:val="6D829F" w:themeColor="accent2"/>
              <w:sz w:val="24"/>
              <w:u w:val="single"/>
            </w:rPr>
            <w:fldChar w:fldCharType="begin"/>
          </w:r>
          <w:r>
            <w:instrText xml:space="preserve"> TOC \o "1-3" \h \z \u </w:instrText>
          </w:r>
          <w:r>
            <w:rPr>
              <w:color w:val="6D829F" w:themeColor="accent2"/>
              <w:sz w:val="24"/>
              <w:u w:val="single"/>
            </w:rPr>
            <w:fldChar w:fldCharType="separate"/>
          </w:r>
          <w:hyperlink w:anchor="_Toc26286567" w:history="1">
            <w:r w:rsidR="00867E88" w:rsidRPr="00ED50A2">
              <w:rPr>
                <w:rStyle w:val="Hyperlink"/>
                <w:noProof/>
              </w:rPr>
              <w:t>1.1</w:t>
            </w:r>
            <w:r w:rsidR="00867E88"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="00867E88" w:rsidRPr="00ED50A2">
              <w:rPr>
                <w:rStyle w:val="Hyperlink"/>
                <w:noProof/>
              </w:rPr>
              <w:t>Overview</w:t>
            </w:r>
            <w:r w:rsidR="00867E88">
              <w:rPr>
                <w:noProof/>
                <w:webHidden/>
              </w:rPr>
              <w:tab/>
            </w:r>
            <w:r w:rsidR="00867E88">
              <w:rPr>
                <w:noProof/>
                <w:webHidden/>
              </w:rPr>
              <w:fldChar w:fldCharType="begin"/>
            </w:r>
            <w:r w:rsidR="00867E88">
              <w:rPr>
                <w:noProof/>
                <w:webHidden/>
              </w:rPr>
              <w:instrText xml:space="preserve"> PAGEREF _Toc26286567 \h </w:instrText>
            </w:r>
            <w:r w:rsidR="00867E88">
              <w:rPr>
                <w:noProof/>
                <w:webHidden/>
              </w:rPr>
            </w:r>
            <w:r w:rsidR="00867E88"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2</w:t>
            </w:r>
            <w:r w:rsidR="00867E88">
              <w:rPr>
                <w:noProof/>
                <w:webHidden/>
              </w:rPr>
              <w:fldChar w:fldCharType="end"/>
            </w:r>
          </w:hyperlink>
        </w:p>
        <w:p w:rsidR="00867E88" w:rsidRDefault="00867E88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68" w:history="1">
            <w:r w:rsidRPr="00ED50A2">
              <w:rPr>
                <w:rStyle w:val="Hyperlink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ED50A2">
              <w:rPr>
                <w:rStyle w:val="Hyperlink"/>
                <w:noProof/>
              </w:rPr>
              <w:t>Design Specification for Backpack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_Toc26286568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7E88" w:rsidRDefault="00867E88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69" w:history="1">
            <w:r w:rsidRPr="00ED50A2">
              <w:rPr>
                <w:rStyle w:val="Hyperlink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ED50A2">
              <w:rPr>
                <w:rStyle w:val="Hyperlink"/>
                <w:noProof/>
              </w:rPr>
              <w:t>Create a new O</w:t>
            </w:r>
            <w:r w:rsidRPr="00ED50A2">
              <w:rPr>
                <w:rStyle w:val="Hyperlink"/>
                <w:noProof/>
              </w:rPr>
              <w:t>A</w:t>
            </w:r>
            <w:r w:rsidRPr="00ED50A2">
              <w:rPr>
                <w:rStyle w:val="Hyperlink"/>
                <w:noProof/>
              </w:rPr>
              <w:t>uth2 service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_Toc26286569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7E88" w:rsidRDefault="00867E88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70" w:history="1">
            <w:r w:rsidRPr="00ED50A2">
              <w:rPr>
                <w:rStyle w:val="Hyperlink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ED50A2">
              <w:rPr>
                <w:rStyle w:val="Hyperlink"/>
                <w:noProof/>
              </w:rPr>
              <w:t>Create &amp; manage the site backpack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_Toc26286570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7E88" w:rsidRDefault="00867E88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71" w:history="1">
            <w:r w:rsidRPr="00ED50A2">
              <w:rPr>
                <w:rStyle w:val="Hyperlink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ED50A2">
              <w:rPr>
                <w:rStyle w:val="Hyperlink"/>
                <w:noProof/>
              </w:rPr>
              <w:t>Design Specification for Open Badges Assertions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_Toc26286571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7E88" w:rsidRDefault="00867E88">
          <w:pPr>
            <w:pStyle w:val="TOC2"/>
            <w:tabs>
              <w:tab w:val="left" w:pos="660"/>
              <w:tab w:val="right" w:leader="dot" w:pos="9019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lang w:val="en-US"/>
            </w:rPr>
          </w:pPr>
          <w:hyperlink w:anchor="_Toc26286572" w:history="1">
            <w:r w:rsidRPr="00ED50A2">
              <w:rPr>
                <w:rStyle w:val="Hyperlink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color w:val="auto"/>
                <w:lang w:val="en-US"/>
              </w:rPr>
              <w:tab/>
            </w:r>
            <w:r w:rsidRPr="00ED50A2">
              <w:rPr>
                <w:rStyle w:val="Hyperlink"/>
                <w:noProof/>
              </w:rPr>
              <w:t>Design Specification for Open Badges Profile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_Toc26286572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507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3D5" w:rsidRDefault="006903D5">
          <w:r>
            <w:rPr>
              <w:b/>
              <w:bCs/>
              <w:noProof/>
            </w:rPr>
            <w:fldChar w:fldCharType="end"/>
          </w:r>
        </w:p>
      </w:sdtContent>
    </w:sdt>
    <w:p w:rsidR="00586336" w:rsidRDefault="00586336">
      <w:pPr>
        <w:spacing w:after="120"/>
      </w:pPr>
      <w:r>
        <w:br w:type="page"/>
      </w:r>
    </w:p>
    <w:p w:rsidR="00683553" w:rsidRDefault="00683553" w:rsidP="00683553">
      <w:pPr>
        <w:pStyle w:val="Heading2"/>
      </w:pPr>
      <w:bookmarkStart w:id="0" w:name="_Toc26286567"/>
      <w:r>
        <w:lastRenderedPageBreak/>
        <w:t>Overview</w:t>
      </w:r>
      <w:bookmarkEnd w:id="0"/>
    </w:p>
    <w:p w:rsidR="005B1797" w:rsidRPr="005B1797" w:rsidRDefault="005B1797" w:rsidP="005B1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This section of the </w:t>
      </w:r>
      <w:r w:rsidR="00280E7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document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will explain how to get started with a relying party application for Badge Connect. </w:t>
      </w:r>
      <w:r w:rsidR="00977E80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Moodle application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need</w:t>
      </w:r>
      <w:r w:rsidR="00977E80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s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to go through several common processes before the workflows for their specific needs diverge. Here we will explain these steps, including:</w:t>
      </w:r>
    </w:p>
    <w:p w:rsidR="005B1797" w:rsidRPr="005B1797" w:rsidRDefault="005B1797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Backpack</w:t>
      </w:r>
      <w:r w:rsidR="00280E7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r w:rsidR="00280E7F" w:rsidRPr="00280E7F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t>Host</w:t>
      </w:r>
      <w:r w:rsidR="00280E7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)</w:t>
      </w:r>
      <w:r w:rsidRPr="005B179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Selection</w:t>
      </w:r>
      <w:r w:rsidR="004B6E1C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: </w:t>
      </w:r>
      <w:r w:rsidR="00975868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Backpack settings</w:t>
      </w:r>
      <w:r w:rsidR="004B6E1C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5B1797" w:rsidRPr="005B1797" w:rsidRDefault="00975868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Authorization server: Create a new OAuth2 service</w:t>
      </w:r>
    </w:p>
    <w:p w:rsidR="005B1797" w:rsidRPr="005B1797" w:rsidRDefault="00975868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Create &amp; manage the site backpack</w:t>
      </w:r>
    </w:p>
    <w:p w:rsidR="005B1797" w:rsidRDefault="004B6E1C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Access </w:t>
      </w:r>
      <w:r w:rsidR="00D7673A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Open Badges OpenAPI Assertions</w:t>
      </w:r>
    </w:p>
    <w:p w:rsidR="00D7673A" w:rsidRPr="005B1797" w:rsidRDefault="00D7673A" w:rsidP="005B179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Access Open Badges OpenAPI Profile</w:t>
      </w:r>
    </w:p>
    <w:p w:rsidR="005B1797" w:rsidRDefault="005B1797" w:rsidP="005B1797">
      <w:pPr>
        <w:pStyle w:val="Heading2"/>
      </w:pPr>
      <w:bookmarkStart w:id="1" w:name="_Toc26286568"/>
      <w:r w:rsidRPr="0028686E">
        <w:t>Design Specification for</w:t>
      </w:r>
      <w:r>
        <w:t xml:space="preserve"> </w:t>
      </w:r>
      <w:r w:rsidR="00B45047">
        <w:t>Backpack settings</w:t>
      </w:r>
      <w:bookmarkEnd w:id="1"/>
    </w:p>
    <w:p w:rsidR="003A111D" w:rsidRDefault="00431227" w:rsidP="003A111D">
      <w:r>
        <w:t>In Moodle 3.8</w:t>
      </w:r>
      <w:r w:rsidR="003A111D">
        <w:t xml:space="preserve"> onwards, </w:t>
      </w:r>
      <w:r w:rsidR="003370A6">
        <w:t xml:space="preserve">admin </w:t>
      </w:r>
      <w:r w:rsidR="003370A6" w:rsidRPr="003370A6">
        <w:t>accesses the external backpack service page and manually set up the service provider data, in order to get the client_id, client_secret,..</w:t>
      </w:r>
    </w:p>
    <w:p w:rsidR="003A111D" w:rsidRDefault="003A111D" w:rsidP="003A111D">
      <w:pPr>
        <w:rPr>
          <w:i/>
        </w:rPr>
      </w:pPr>
      <w:r>
        <w:t xml:space="preserve">    </w:t>
      </w:r>
      <w:r w:rsidR="00FD5C2D">
        <w:t>Go</w:t>
      </w:r>
      <w:r>
        <w:t xml:space="preserve"> to </w:t>
      </w:r>
      <w:r w:rsidRPr="00C4127A">
        <w:rPr>
          <w:i/>
        </w:rPr>
        <w:t>Site administration &gt; Badges &gt;</w:t>
      </w:r>
      <w:r w:rsidR="003370A6">
        <w:rPr>
          <w:i/>
        </w:rPr>
        <w:t xml:space="preserve"> Backpack settings</w:t>
      </w:r>
    </w:p>
    <w:p w:rsidR="002F6136" w:rsidRDefault="008D23D0" w:rsidP="008D23D0">
      <w:pPr>
        <w:jc w:val="center"/>
        <w:rPr>
          <w:i/>
        </w:rPr>
      </w:pPr>
      <w:r>
        <w:rPr>
          <w:noProof/>
          <w:lang w:val="en-US"/>
        </w:rPr>
        <w:drawing>
          <wp:inline distT="0" distB="0" distL="0" distR="0" wp14:anchorId="4BF81DF8" wp14:editId="591C4F53">
            <wp:extent cx="5733415" cy="3931285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C11" w:rsidRDefault="00152C11" w:rsidP="00152C11">
      <w:pPr>
        <w:jc w:val="center"/>
        <w:rPr>
          <w:i/>
        </w:rPr>
      </w:pPr>
      <w:r>
        <w:rPr>
          <w:i/>
        </w:rPr>
        <w:t xml:space="preserve">Figure 1 – </w:t>
      </w:r>
      <w:r w:rsidR="00E54BA1">
        <w:rPr>
          <w:i/>
        </w:rPr>
        <w:t>Badges 2.1 settings</w:t>
      </w:r>
    </w:p>
    <w:p w:rsidR="008D23D0" w:rsidRDefault="008D23D0" w:rsidP="00152C11">
      <w:pPr>
        <w:jc w:val="center"/>
        <w:rPr>
          <w:i/>
        </w:rPr>
      </w:pPr>
    </w:p>
    <w:p w:rsidR="008D23D0" w:rsidRDefault="008D23D0" w:rsidP="00152C11">
      <w:pPr>
        <w:jc w:val="center"/>
        <w:rPr>
          <w:i/>
        </w:rPr>
      </w:pPr>
    </w:p>
    <w:p w:rsidR="001E311D" w:rsidRDefault="008D23D0" w:rsidP="003A111D">
      <w:pPr>
        <w:rPr>
          <w:i/>
        </w:rPr>
      </w:pPr>
      <w:r w:rsidRPr="008D23D0">
        <w:lastRenderedPageBreak/>
        <w:t>A user log-in in Moodle</w:t>
      </w:r>
      <w:r>
        <w:t xml:space="preserve">, </w:t>
      </w:r>
      <w:r w:rsidR="00921247">
        <w:t>they will see the screen to connect their account to this new OBv2.1 backpack. T</w:t>
      </w:r>
      <w:r w:rsidR="00921247" w:rsidRPr="00921247">
        <w:t>he oAuth2 authorization screen will be displayed (same as happens, for instance, when a user log-in using Google account in Moodle the very first time). If the user authorises it, they should be able to get/send their badges using the GET/POST assertions methods defined by the specification.</w:t>
      </w:r>
      <w:r w:rsidR="00AC19FC" w:rsidRPr="00AC19FC">
        <w:rPr>
          <w:noProof/>
          <w:lang w:val="en-US"/>
        </w:rPr>
        <w:t xml:space="preserve"> </w:t>
      </w:r>
      <w:r w:rsidR="00AC19FC">
        <w:rPr>
          <w:noProof/>
          <w:lang w:val="en-US"/>
        </w:rPr>
        <w:drawing>
          <wp:inline distT="0" distB="0" distL="0" distR="0" wp14:anchorId="287AB92B" wp14:editId="5815495A">
            <wp:extent cx="5733415" cy="3914140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91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C11" w:rsidRDefault="00152C11" w:rsidP="00152C11">
      <w:pPr>
        <w:jc w:val="center"/>
        <w:rPr>
          <w:i/>
        </w:rPr>
      </w:pPr>
      <w:r>
        <w:rPr>
          <w:i/>
        </w:rPr>
        <w:t xml:space="preserve">Figure 2 – Backpack </w:t>
      </w:r>
      <w:r w:rsidR="00F438D8">
        <w:rPr>
          <w:i/>
        </w:rPr>
        <w:t>connect</w:t>
      </w:r>
      <w:r w:rsidR="00953E9C">
        <w:rPr>
          <w:i/>
        </w:rPr>
        <w:t>ion</w:t>
      </w:r>
    </w:p>
    <w:p w:rsidR="005B1797" w:rsidRDefault="00C774B7" w:rsidP="00E63D9B">
      <w:pPr>
        <w:pStyle w:val="Heading2"/>
      </w:pPr>
      <w:bookmarkStart w:id="2" w:name="_Toc26286569"/>
      <w:bookmarkStart w:id="3" w:name="_GoBack"/>
      <w:bookmarkEnd w:id="3"/>
      <w:r>
        <w:t>Create a new OAuth2 service</w:t>
      </w:r>
      <w:bookmarkEnd w:id="2"/>
    </w:p>
    <w:p w:rsidR="00B45047" w:rsidRDefault="00B45047" w:rsidP="00B45047">
      <w:r w:rsidRPr="00B45047">
        <w:t>The admin goes to "Site administration / Server / OAuth 2 services" and "Create new custom service" (maybe a button for "OB providers" can be added here, instead of using the generic one). For filling up this form, he will need the information got on the previous step</w:t>
      </w:r>
    </w:p>
    <w:p w:rsidR="00B45047" w:rsidRDefault="00B45047" w:rsidP="00B45047">
      <w:r>
        <w:rPr>
          <w:noProof/>
          <w:lang w:val="en-US"/>
        </w:rPr>
        <w:lastRenderedPageBreak/>
        <w:drawing>
          <wp:inline distT="0" distB="0" distL="0" distR="0" wp14:anchorId="75B99A7A" wp14:editId="4609060B">
            <wp:extent cx="5733415" cy="3903345"/>
            <wp:effectExtent l="0" t="0" r="63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90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047" w:rsidRPr="00B45047" w:rsidRDefault="00B45047" w:rsidP="00B45047">
      <w:r>
        <w:rPr>
          <w:noProof/>
          <w:lang w:val="en-US"/>
        </w:rPr>
        <w:drawing>
          <wp:inline distT="0" distB="0" distL="0" distR="0" wp14:anchorId="715A0571" wp14:editId="1645D6FA">
            <wp:extent cx="5733415" cy="4424045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442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797" w:rsidRDefault="00991A09" w:rsidP="005B1797">
      <w:pPr>
        <w:pStyle w:val="Heading2"/>
      </w:pPr>
      <w:bookmarkStart w:id="4" w:name="_Toc26286570"/>
      <w:r>
        <w:lastRenderedPageBreak/>
        <w:t>Create &amp; manage the site</w:t>
      </w:r>
      <w:r w:rsidR="001803F0">
        <w:t xml:space="preserve"> backpack</w:t>
      </w:r>
      <w:bookmarkEnd w:id="4"/>
      <w:r w:rsidR="002F0611">
        <w:t xml:space="preserve"> </w:t>
      </w:r>
    </w:p>
    <w:p w:rsidR="001803F0" w:rsidRDefault="001803F0" w:rsidP="001803F0">
      <w:r>
        <w:t>The admin should be able to create a new backpack (from "Site administration / Badges / Manage backpacks"). It has to be linked to the previous oAuth2 service.</w:t>
      </w:r>
    </w:p>
    <w:p w:rsidR="001803F0" w:rsidRDefault="001803F0" w:rsidP="001803F0">
      <w:r>
        <w:t>The admin should set the new backpack as the default from "Site administration / Badges / Backpack settings". In the future, users will be able to define their preferred backpack (but this will be done in MDL-65959).</w:t>
      </w:r>
    </w:p>
    <w:p w:rsidR="001803F0" w:rsidRPr="001803F0" w:rsidRDefault="001803F0" w:rsidP="001803F0">
      <w:r>
        <w:t xml:space="preserve">Note </w:t>
      </w:r>
      <w:hyperlink r:id="rId15" w:history="1">
        <w:r w:rsidRPr="00C00040">
          <w:rPr>
            <w:rStyle w:val="Hyperlink"/>
            <w:sz w:val="22"/>
          </w:rPr>
          <w:t>https://tracker.moodle.org/browse/MDL-65959</w:t>
        </w:r>
      </w:hyperlink>
      <w:r>
        <w:t xml:space="preserve"> is in development progress</w:t>
      </w:r>
    </w:p>
    <w:p w:rsidR="001803F0" w:rsidRDefault="001803F0" w:rsidP="001803F0">
      <w:pPr>
        <w:pStyle w:val="Heading2"/>
      </w:pPr>
      <w:bookmarkStart w:id="5" w:name="_Toc26286571"/>
      <w:r w:rsidRPr="0028686E">
        <w:t xml:space="preserve">Design Specification for </w:t>
      </w:r>
      <w:r>
        <w:t>Open Badges Assertions</w:t>
      </w:r>
      <w:bookmarkEnd w:id="5"/>
      <w:r>
        <w:t xml:space="preserve"> </w:t>
      </w:r>
    </w:p>
    <w:p w:rsidR="007829F2" w:rsidRDefault="007829F2" w:rsidP="007829F2">
      <w:pPr>
        <w:pStyle w:val="ListParagraph"/>
        <w:numPr>
          <w:ilvl w:val="0"/>
          <w:numId w:val="21"/>
        </w:numPr>
      </w:pPr>
      <w:r w:rsidRPr="007829F2">
        <w:t xml:space="preserve">The </w:t>
      </w:r>
      <w:r w:rsidR="005C7F8A">
        <w:t>learner</w:t>
      </w:r>
      <w:r w:rsidRPr="007829F2">
        <w:t xml:space="preserve"> makes a call to the </w:t>
      </w:r>
      <w:r w:rsidRPr="007829F2">
        <w:rPr>
          <w:i/>
        </w:rPr>
        <w:t>POST /assertions</w:t>
      </w:r>
      <w:r w:rsidRPr="007829F2">
        <w:t xml:space="preserve"> endpoint to add the awarded badge to the user’s backpack. The backpack responds with a successful result.</w:t>
      </w:r>
    </w:p>
    <w:p w:rsidR="007F54F4" w:rsidRDefault="007D1D4A" w:rsidP="007D1D4A">
      <w:pPr>
        <w:pStyle w:val="ListParagraph"/>
        <w:numPr>
          <w:ilvl w:val="0"/>
          <w:numId w:val="21"/>
        </w:numPr>
      </w:pPr>
      <w:r w:rsidRPr="0014612D">
        <w:t xml:space="preserve">The </w:t>
      </w:r>
      <w:r w:rsidR="003A440E">
        <w:t>learner</w:t>
      </w:r>
      <w:r w:rsidR="00797A20">
        <w:t xml:space="preserve"> </w:t>
      </w:r>
      <w:r w:rsidRPr="0014612D">
        <w:t xml:space="preserve">makes a call to the GET </w:t>
      </w:r>
      <w:r w:rsidRPr="007D1D4A">
        <w:rPr>
          <w:i/>
        </w:rPr>
        <w:t>/assertions</w:t>
      </w:r>
      <w:r w:rsidRPr="0014612D">
        <w:t xml:space="preserve"> endpoint to read the badges in a user’s backpack. The backpack responds with a successful result.</w:t>
      </w:r>
    </w:p>
    <w:p w:rsidR="007829F2" w:rsidRDefault="007829F2" w:rsidP="007829F2">
      <w:pPr>
        <w:pStyle w:val="ListParagraph"/>
        <w:numPr>
          <w:ilvl w:val="0"/>
          <w:numId w:val="21"/>
        </w:numPr>
      </w:pPr>
      <w:r w:rsidRPr="007829F2">
        <w:t xml:space="preserve">The </w:t>
      </w:r>
      <w:r w:rsidR="00B67DDF">
        <w:t xml:space="preserve">Moodle </w:t>
      </w:r>
      <w:r w:rsidRPr="007829F2">
        <w:t>application may now push badges to the user’s backpack at any time.</w:t>
      </w:r>
    </w:p>
    <w:p w:rsidR="00876EDE" w:rsidRDefault="00876EDE" w:rsidP="00CE303C">
      <w:pPr>
        <w:pStyle w:val="ListParagraph"/>
      </w:pPr>
    </w:p>
    <w:p w:rsidR="00CE303C" w:rsidRDefault="00876EDE" w:rsidP="00CE303C">
      <w:pPr>
        <w:pStyle w:val="ListParagraph"/>
      </w:pPr>
      <w:r>
        <w:t>APIs Endpoint</w:t>
      </w:r>
    </w:p>
    <w:p w:rsidR="00876EDE" w:rsidRDefault="009A3CA5" w:rsidP="00CE303C">
      <w:pPr>
        <w:pStyle w:val="ListParagraph"/>
      </w:pPr>
      <w:hyperlink r:id="rId16" w:history="1">
        <w:r w:rsidR="00876EDE" w:rsidRPr="00366965">
          <w:rPr>
            <w:rStyle w:val="Hyperlink"/>
            <w:sz w:val="22"/>
          </w:rPr>
          <w:t>https://dc.imsglobal.org/obchost/swagger/index.html</w:t>
        </w:r>
      </w:hyperlink>
      <w:r w:rsidR="00876EDE">
        <w:t xml:space="preserve"> </w:t>
      </w:r>
    </w:p>
    <w:p w:rsidR="00932435" w:rsidRDefault="00932435" w:rsidP="00CE303C">
      <w:pPr>
        <w:pStyle w:val="ListParagraph"/>
      </w:pPr>
      <w:r>
        <w:t>Screen to export a bage</w:t>
      </w:r>
    </w:p>
    <w:p w:rsidR="002735AA" w:rsidRDefault="00F141D8" w:rsidP="00CE303C">
      <w:pPr>
        <w:pStyle w:val="ListParagraph"/>
      </w:pPr>
      <w:r>
        <w:rPr>
          <w:noProof/>
          <w:lang w:val="en-US"/>
        </w:rPr>
        <w:drawing>
          <wp:inline distT="0" distB="0" distL="0" distR="0" wp14:anchorId="364C8CD4" wp14:editId="4A6F3EAB">
            <wp:extent cx="5733415" cy="4816475"/>
            <wp:effectExtent l="0" t="0" r="635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481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481" w:rsidRDefault="00E236C6" w:rsidP="00CE303C">
      <w:pPr>
        <w:pStyle w:val="ListParagraph"/>
      </w:pPr>
      <w:r>
        <w:lastRenderedPageBreak/>
        <w:t>Screen to export multiple-badges</w:t>
      </w:r>
    </w:p>
    <w:p w:rsidR="00D72481" w:rsidRPr="007829F2" w:rsidRDefault="00A153CE" w:rsidP="00CE303C">
      <w:pPr>
        <w:pStyle w:val="ListParagraph"/>
      </w:pPr>
      <w:r>
        <w:rPr>
          <w:noProof/>
          <w:lang w:val="en-US"/>
        </w:rPr>
        <w:drawing>
          <wp:inline distT="0" distB="0" distL="0" distR="0" wp14:anchorId="4ADFF6A0" wp14:editId="1A384F78">
            <wp:extent cx="5581937" cy="469289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81937" cy="469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01D" w:rsidRDefault="0079101D" w:rsidP="0079101D">
      <w:pPr>
        <w:pStyle w:val="Heading2"/>
      </w:pPr>
      <w:bookmarkStart w:id="6" w:name="_Toc26286572"/>
      <w:r w:rsidRPr="0028686E">
        <w:t xml:space="preserve">Design Specification for </w:t>
      </w:r>
      <w:r>
        <w:t>Open Badges Profile</w:t>
      </w:r>
      <w:bookmarkEnd w:id="6"/>
      <w:r>
        <w:t xml:space="preserve"> </w:t>
      </w:r>
    </w:p>
    <w:p w:rsidR="006F6DD6" w:rsidRPr="006F6DD6" w:rsidRDefault="006F6DD6" w:rsidP="006F6DD6">
      <w:r>
        <w:t xml:space="preserve">The Profile defined by OpenBadges is not for the user earning the badge... It's for the issuer: </w:t>
      </w:r>
      <w:hyperlink r:id="rId19" w:anchor="Profile" w:history="1">
        <w:r>
          <w:rPr>
            <w:rStyle w:val="Hyperlink"/>
          </w:rPr>
          <w:t>https://www.imsglobal.org/sites/default/files/Badges/OBv2p0Final/index.html#Profile</w:t>
        </w:r>
      </w:hyperlink>
      <w:r>
        <w:t> . In that case, changes done in </w:t>
      </w:r>
      <w:hyperlink r:id="rId20" w:tooltip="Badges issuername and contact per backpack." w:history="1">
        <w:r>
          <w:rPr>
            <w:rStyle w:val="Hyperlink"/>
          </w:rPr>
          <w:t>MDL-65456</w:t>
        </w:r>
      </w:hyperlink>
      <w:r>
        <w:t xml:space="preserve"> might affect this behaviour (so we should be aware of how this issue evolves).</w:t>
      </w:r>
    </w:p>
    <w:p w:rsidR="007829F2" w:rsidRDefault="007829F2" w:rsidP="007829F2">
      <w:pPr>
        <w:pStyle w:val="ListParagraph"/>
        <w:numPr>
          <w:ilvl w:val="0"/>
          <w:numId w:val="22"/>
        </w:numPr>
      </w:pPr>
      <w:r>
        <w:t xml:space="preserve">The </w:t>
      </w:r>
      <w:r w:rsidR="005C7F8A">
        <w:t>learner</w:t>
      </w:r>
      <w:r w:rsidR="005C7F8A" w:rsidRPr="007829F2">
        <w:t xml:space="preserve"> </w:t>
      </w:r>
      <w:r>
        <w:t xml:space="preserve">application makes a </w:t>
      </w:r>
      <w:r w:rsidR="004C30F0">
        <w:t>call</w:t>
      </w:r>
      <w:r>
        <w:t xml:space="preserve"> to the </w:t>
      </w:r>
      <w:r w:rsidR="00687B17">
        <w:rPr>
          <w:i/>
        </w:rPr>
        <w:t>POST</w:t>
      </w:r>
      <w:r w:rsidRPr="007829F2">
        <w:rPr>
          <w:i/>
        </w:rPr>
        <w:t xml:space="preserve"> /profile</w:t>
      </w:r>
      <w:r>
        <w:t xml:space="preserve"> endpoint to </w:t>
      </w:r>
      <w:r w:rsidR="004C30F0">
        <w:t>add</w:t>
      </w:r>
      <w:r>
        <w:t xml:space="preserve"> </w:t>
      </w:r>
      <w:r w:rsidR="004C30F0">
        <w:t>their profile to the user’s backpack</w:t>
      </w:r>
      <w:r>
        <w:t>.</w:t>
      </w:r>
      <w:r w:rsidR="004C30F0">
        <w:t xml:space="preserve"> The backpack responds with a successful result.</w:t>
      </w:r>
    </w:p>
    <w:p w:rsidR="0014612D" w:rsidRDefault="0014612D" w:rsidP="0014612D">
      <w:pPr>
        <w:pStyle w:val="ListParagraph"/>
        <w:numPr>
          <w:ilvl w:val="0"/>
          <w:numId w:val="22"/>
        </w:numPr>
      </w:pPr>
      <w:r w:rsidRPr="0014612D">
        <w:t xml:space="preserve">The </w:t>
      </w:r>
      <w:r w:rsidR="003A440E">
        <w:t>learner</w:t>
      </w:r>
      <w:r w:rsidR="00797A20">
        <w:t xml:space="preserve"> </w:t>
      </w:r>
      <w:r w:rsidRPr="0014612D">
        <w:t xml:space="preserve">makes a call to the GET </w:t>
      </w:r>
      <w:r w:rsidRPr="007D1D4A">
        <w:rPr>
          <w:i/>
        </w:rPr>
        <w:t>/</w:t>
      </w:r>
      <w:r w:rsidR="007D1D4A" w:rsidRPr="007D1D4A">
        <w:rPr>
          <w:i/>
        </w:rPr>
        <w:t>profile</w:t>
      </w:r>
      <w:r w:rsidRPr="0014612D">
        <w:t xml:space="preserve"> endpoint to read the badges in a user’s backpack. The backpack responds with a successful result.</w:t>
      </w:r>
    </w:p>
    <w:p w:rsidR="007829F2" w:rsidRDefault="007829F2" w:rsidP="007829F2">
      <w:pPr>
        <w:pStyle w:val="ListParagraph"/>
        <w:numPr>
          <w:ilvl w:val="0"/>
          <w:numId w:val="22"/>
        </w:numPr>
      </w:pPr>
      <w:r>
        <w:t xml:space="preserve">The </w:t>
      </w:r>
      <w:r w:rsidR="00B67DDF">
        <w:t xml:space="preserve">Moodle </w:t>
      </w:r>
      <w:r>
        <w:t>application may now push badges to the user’s backpack at any time.</w:t>
      </w:r>
    </w:p>
    <w:p w:rsidR="00EA2F02" w:rsidRPr="007829F2" w:rsidRDefault="00EA2F02" w:rsidP="00EA2F02">
      <w:pPr>
        <w:pStyle w:val="ListParagraph"/>
      </w:pPr>
    </w:p>
    <w:p w:rsidR="00876EDE" w:rsidRDefault="00876EDE" w:rsidP="00876EDE">
      <w:pPr>
        <w:pStyle w:val="ListParagraph"/>
      </w:pPr>
      <w:r>
        <w:t>APIs Endpoint</w:t>
      </w:r>
    </w:p>
    <w:p w:rsidR="00876EDE" w:rsidRDefault="009A3CA5" w:rsidP="00876EDE">
      <w:pPr>
        <w:pStyle w:val="ListParagraph"/>
      </w:pPr>
      <w:hyperlink r:id="rId21" w:history="1">
        <w:r w:rsidR="00876EDE" w:rsidRPr="00366965">
          <w:rPr>
            <w:rStyle w:val="Hyperlink"/>
            <w:sz w:val="22"/>
          </w:rPr>
          <w:t>https://dc.imsglobal.org/obchost/swagger/index.html</w:t>
        </w:r>
      </w:hyperlink>
      <w:r w:rsidR="00876EDE">
        <w:t xml:space="preserve"> </w:t>
      </w:r>
    </w:p>
    <w:p w:rsidR="00876EDE" w:rsidRPr="007829F2" w:rsidRDefault="00876EDE" w:rsidP="007829F2"/>
    <w:p w:rsidR="0079101D" w:rsidRPr="0079101D" w:rsidRDefault="0079101D" w:rsidP="0079101D"/>
    <w:p w:rsidR="00C50D24" w:rsidRPr="007D3416" w:rsidRDefault="00C50D24" w:rsidP="00B63FE1"/>
    <w:sectPr w:rsidR="00C50D24" w:rsidRPr="007D3416" w:rsidSect="00923ACD">
      <w:headerReference w:type="default" r:id="rId22"/>
      <w:footerReference w:type="default" r:id="rId23"/>
      <w:pgSz w:w="11909" w:h="16834" w:code="9"/>
      <w:pgMar w:top="1440" w:right="1440" w:bottom="1440" w:left="1440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CA5" w:rsidRDefault="009A3CA5" w:rsidP="00CC499E">
      <w:pPr>
        <w:spacing w:before="0" w:after="0" w:line="240" w:lineRule="auto"/>
      </w:pPr>
      <w:r>
        <w:separator/>
      </w:r>
    </w:p>
  </w:endnote>
  <w:endnote w:type="continuationSeparator" w:id="0">
    <w:p w:rsidR="009A3CA5" w:rsidRDefault="009A3CA5" w:rsidP="00CC499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017" w:rsidRDefault="008E0017" w:rsidP="0032669F">
    <w:pPr>
      <w:pStyle w:val="Footer"/>
      <w:ind w:left="-1440" w:right="-1440"/>
    </w:pPr>
  </w:p>
  <w:p w:rsidR="008E0017" w:rsidRDefault="008E0017" w:rsidP="0032669F">
    <w:pPr>
      <w:pStyle w:val="Footer"/>
      <w:ind w:left="-1440" w:right="-1440"/>
    </w:pPr>
  </w:p>
  <w:p w:rsidR="008E0017" w:rsidRDefault="008E0017" w:rsidP="0032669F">
    <w:pPr>
      <w:pStyle w:val="Footer"/>
      <w:ind w:left="-1440" w:right="-1440"/>
    </w:pPr>
  </w:p>
  <w:p w:rsidR="008E0017" w:rsidRDefault="008E0017" w:rsidP="00923ACD">
    <w:pPr>
      <w:pStyle w:val="Footer"/>
      <w:ind w:left="-1440" w:right="-14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CA5" w:rsidRDefault="009A3CA5" w:rsidP="00CC499E">
      <w:pPr>
        <w:spacing w:before="0" w:after="0" w:line="240" w:lineRule="auto"/>
      </w:pPr>
      <w:r>
        <w:separator/>
      </w:r>
    </w:p>
  </w:footnote>
  <w:footnote w:type="continuationSeparator" w:id="0">
    <w:p w:rsidR="009A3CA5" w:rsidRDefault="009A3CA5" w:rsidP="00CC499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017" w:rsidRDefault="009A3CA5" w:rsidP="009E2A88">
    <w:pPr>
      <w:pStyle w:val="Header"/>
      <w:ind w:right="90"/>
    </w:pPr>
    <w:sdt>
      <w:sdtPr>
        <w:alias w:val="Title"/>
        <w:tag w:val=""/>
        <w:id w:val="-10365860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77A19">
          <w:t>Open University - Open Badges</w:t>
        </w:r>
      </w:sdtContent>
    </w:sdt>
    <w:r w:rsidR="008E0017">
      <w:t xml:space="preserve"> - </w:t>
    </w:r>
    <w:sdt>
      <w:sdtPr>
        <w:alias w:val="Sub title"/>
        <w:tag w:val=""/>
        <w:id w:val="77406117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8E0017">
          <w:rPr>
            <w:lang w:val="en-US"/>
          </w:rPr>
          <w:t>Detail Design</w:t>
        </w:r>
      </w:sdtContent>
    </w:sdt>
    <w:r w:rsidR="008E0017">
      <w:ptab w:relativeTo="margin" w:alignment="center" w:leader="none"/>
    </w:r>
    <w:r w:rsidR="008E0017">
      <w:ptab w:relativeTo="margin" w:alignment="right" w:leader="none"/>
    </w:r>
    <w:r w:rsidR="008E0017">
      <w:fldChar w:fldCharType="begin"/>
    </w:r>
    <w:r w:rsidR="008E0017">
      <w:instrText xml:space="preserve"> PAGE  \* Arabic  \* MERGEFORMAT </w:instrText>
    </w:r>
    <w:r w:rsidR="008E0017">
      <w:fldChar w:fldCharType="separate"/>
    </w:r>
    <w:r w:rsidR="00D3507D">
      <w:rPr>
        <w:noProof/>
      </w:rPr>
      <w:t>1</w:t>
    </w:r>
    <w:r w:rsidR="008E0017">
      <w:fldChar w:fldCharType="end"/>
    </w:r>
  </w:p>
  <w:p w:rsidR="008E0017" w:rsidRDefault="008E0017">
    <w:pPr>
      <w:pStyle w:val="Header"/>
    </w:pPr>
  </w:p>
  <w:p w:rsidR="008E0017" w:rsidRDefault="008E00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D20D9"/>
    <w:multiLevelType w:val="hybridMultilevel"/>
    <w:tmpl w:val="C50A94F2"/>
    <w:lvl w:ilvl="0" w:tplc="ACE8C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0A14C4"/>
    <w:multiLevelType w:val="hybridMultilevel"/>
    <w:tmpl w:val="C50A94F2"/>
    <w:lvl w:ilvl="0" w:tplc="ACE8C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27605B"/>
    <w:multiLevelType w:val="hybridMultilevel"/>
    <w:tmpl w:val="7FB242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190493"/>
    <w:multiLevelType w:val="multilevel"/>
    <w:tmpl w:val="876A72D0"/>
    <w:lvl w:ilvl="0">
      <w:start w:val="1"/>
      <w:numFmt w:val="upperLetter"/>
      <w:pStyle w:val="Annex1"/>
      <w:lvlText w:val="Annex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nnex2"/>
      <w:lvlText w:val="%1.%2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nnex3"/>
      <w:lvlText w:val="%1.%2.%3"/>
      <w:lvlJc w:val="left"/>
      <w:pPr>
        <w:ind w:left="432" w:hanging="432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25475FCA"/>
    <w:multiLevelType w:val="hybridMultilevel"/>
    <w:tmpl w:val="01B49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12F46"/>
    <w:multiLevelType w:val="multilevel"/>
    <w:tmpl w:val="04090025"/>
    <w:styleLink w:val="Styl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E774A88"/>
    <w:multiLevelType w:val="hybridMultilevel"/>
    <w:tmpl w:val="BFD62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27042"/>
    <w:multiLevelType w:val="multilevel"/>
    <w:tmpl w:val="3DF8D36E"/>
    <w:styleLink w:val="Styl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4E43B3C"/>
    <w:multiLevelType w:val="multilevel"/>
    <w:tmpl w:val="04090025"/>
    <w:styleLink w:val="Style5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77A06B0"/>
    <w:multiLevelType w:val="multilevel"/>
    <w:tmpl w:val="7EDE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ED6C97"/>
    <w:multiLevelType w:val="hybridMultilevel"/>
    <w:tmpl w:val="50842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14FB4"/>
    <w:multiLevelType w:val="hybridMultilevel"/>
    <w:tmpl w:val="C3FC4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F3831"/>
    <w:multiLevelType w:val="multilevel"/>
    <w:tmpl w:val="F34C58CA"/>
    <w:styleLink w:val="Style1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2794C16"/>
    <w:multiLevelType w:val="multilevel"/>
    <w:tmpl w:val="DF8453BA"/>
    <w:styleLink w:val="Style7"/>
    <w:lvl w:ilvl="0">
      <w:start w:val="1"/>
      <w:numFmt w:val="decimal"/>
      <w:isLgl/>
      <w:lvlText w:val="%1.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9712B6C"/>
    <w:multiLevelType w:val="hybridMultilevel"/>
    <w:tmpl w:val="2A94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E07D9"/>
    <w:multiLevelType w:val="multilevel"/>
    <w:tmpl w:val="B5B6792E"/>
    <w:styleLink w:val="Styl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677D6D9B"/>
    <w:multiLevelType w:val="multilevel"/>
    <w:tmpl w:val="00B6C7DE"/>
    <w:styleLink w:val="Styl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0792652"/>
    <w:multiLevelType w:val="hybridMultilevel"/>
    <w:tmpl w:val="AA7C0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D54D5"/>
    <w:multiLevelType w:val="hybridMultilevel"/>
    <w:tmpl w:val="53B49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C4574"/>
    <w:multiLevelType w:val="multilevel"/>
    <w:tmpl w:val="0D6E7122"/>
    <w:lvl w:ilvl="0">
      <w:start w:val="1"/>
      <w:numFmt w:val="decimal"/>
      <w:pStyle w:val="Heading1"/>
      <w:lvlText w:val="%1."/>
      <w:lvlJc w:val="left"/>
      <w:pPr>
        <w:ind w:left="450" w:hanging="360"/>
      </w:pPr>
      <w:rPr>
        <w:rFonts w:ascii="Arial" w:hAnsi="Arial" w:hint="default"/>
        <w:b w:val="0"/>
        <w:i w:val="0"/>
        <w:color w:val="CC2337" w:themeColor="accent4"/>
        <w:sz w:val="36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17E22"/>
    <w:multiLevelType w:val="multilevel"/>
    <w:tmpl w:val="6016C254"/>
    <w:styleLink w:val="Style4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hint="default"/>
        <w:color w:val="CC2337" w:themeColor="accent4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6D829F" w:themeColor="accent2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BDA29A4"/>
    <w:multiLevelType w:val="multilevel"/>
    <w:tmpl w:val="075CA346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CC2337" w:themeColor="accent4"/>
        <w:sz w:val="24"/>
      </w:rPr>
    </w:lvl>
    <w:lvl w:ilvl="1">
      <w:start w:val="1"/>
      <w:numFmt w:val="bullet"/>
      <w:pStyle w:val="ListBullet2"/>
      <w:lvlText w:val="−"/>
      <w:lvlJc w:val="left"/>
      <w:pPr>
        <w:ind w:left="1080" w:hanging="360"/>
      </w:pPr>
      <w:rPr>
        <w:rFonts w:ascii="Arial" w:hAnsi="Arial" w:hint="default"/>
        <w:color w:val="333333" w:themeColor="text1"/>
        <w:sz w:val="22"/>
      </w:rPr>
    </w:lvl>
    <w:lvl w:ilvl="2">
      <w:start w:val="1"/>
      <w:numFmt w:val="bullet"/>
      <w:pStyle w:val="ListBullet3"/>
      <w:lvlText w:val=""/>
      <w:lvlJc w:val="left"/>
      <w:pPr>
        <w:ind w:left="1440" w:hanging="360"/>
      </w:pPr>
      <w:rPr>
        <w:rFonts w:ascii="Symbol" w:hAnsi="Symbol" w:hint="default"/>
        <w:color w:val="333333" w:themeColor="text1"/>
        <w:sz w:val="2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5"/>
  </w:num>
  <w:num w:numId="5">
    <w:abstractNumId w:val="20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21"/>
  </w:num>
  <w:num w:numId="11">
    <w:abstractNumId w:val="3"/>
  </w:num>
  <w:num w:numId="12">
    <w:abstractNumId w:val="6"/>
  </w:num>
  <w:num w:numId="13">
    <w:abstractNumId w:val="4"/>
  </w:num>
  <w:num w:numId="14">
    <w:abstractNumId w:val="2"/>
  </w:num>
  <w:num w:numId="15">
    <w:abstractNumId w:val="17"/>
  </w:num>
  <w:num w:numId="16">
    <w:abstractNumId w:val="0"/>
  </w:num>
  <w:num w:numId="17">
    <w:abstractNumId w:val="1"/>
  </w:num>
  <w:num w:numId="18">
    <w:abstractNumId w:val="9"/>
  </w:num>
  <w:num w:numId="19">
    <w:abstractNumId w:val="14"/>
  </w:num>
  <w:num w:numId="20">
    <w:abstractNumId w:val="18"/>
  </w:num>
  <w:num w:numId="21">
    <w:abstractNumId w:val="11"/>
  </w:num>
  <w:num w:numId="2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64"/>
    <w:rsid w:val="000043DD"/>
    <w:rsid w:val="0000642E"/>
    <w:rsid w:val="00013EB2"/>
    <w:rsid w:val="00016F90"/>
    <w:rsid w:val="0002082F"/>
    <w:rsid w:val="000260A7"/>
    <w:rsid w:val="000445ED"/>
    <w:rsid w:val="0004545E"/>
    <w:rsid w:val="000458EA"/>
    <w:rsid w:val="00046D40"/>
    <w:rsid w:val="000508D3"/>
    <w:rsid w:val="000553A1"/>
    <w:rsid w:val="00055EA1"/>
    <w:rsid w:val="0006222C"/>
    <w:rsid w:val="00080667"/>
    <w:rsid w:val="00082209"/>
    <w:rsid w:val="00084F14"/>
    <w:rsid w:val="00085808"/>
    <w:rsid w:val="0009577E"/>
    <w:rsid w:val="000A3952"/>
    <w:rsid w:val="000B3F2F"/>
    <w:rsid w:val="000C1F3E"/>
    <w:rsid w:val="000C6E8F"/>
    <w:rsid w:val="000D6147"/>
    <w:rsid w:val="000D7075"/>
    <w:rsid w:val="000F2BFA"/>
    <w:rsid w:val="000F53BA"/>
    <w:rsid w:val="00104B64"/>
    <w:rsid w:val="00111426"/>
    <w:rsid w:val="00115C18"/>
    <w:rsid w:val="00130532"/>
    <w:rsid w:val="0013603B"/>
    <w:rsid w:val="0014250D"/>
    <w:rsid w:val="0014612D"/>
    <w:rsid w:val="00147831"/>
    <w:rsid w:val="00151937"/>
    <w:rsid w:val="00152C11"/>
    <w:rsid w:val="00153627"/>
    <w:rsid w:val="00176ACD"/>
    <w:rsid w:val="001803F0"/>
    <w:rsid w:val="00183987"/>
    <w:rsid w:val="00187F58"/>
    <w:rsid w:val="001A1FDC"/>
    <w:rsid w:val="001A24F1"/>
    <w:rsid w:val="001A5562"/>
    <w:rsid w:val="001A57C1"/>
    <w:rsid w:val="001B560D"/>
    <w:rsid w:val="001C170C"/>
    <w:rsid w:val="001D2BE1"/>
    <w:rsid w:val="001D361B"/>
    <w:rsid w:val="001D5083"/>
    <w:rsid w:val="001D5BAF"/>
    <w:rsid w:val="001E311D"/>
    <w:rsid w:val="001E7C4C"/>
    <w:rsid w:val="001F666E"/>
    <w:rsid w:val="00204A29"/>
    <w:rsid w:val="00216061"/>
    <w:rsid w:val="002201A5"/>
    <w:rsid w:val="002226BE"/>
    <w:rsid w:val="00232C77"/>
    <w:rsid w:val="00235A27"/>
    <w:rsid w:val="00245C2A"/>
    <w:rsid w:val="002605E9"/>
    <w:rsid w:val="00261A68"/>
    <w:rsid w:val="00264080"/>
    <w:rsid w:val="002735AA"/>
    <w:rsid w:val="00276075"/>
    <w:rsid w:val="00280E7F"/>
    <w:rsid w:val="00286415"/>
    <w:rsid w:val="0028686E"/>
    <w:rsid w:val="00294FE2"/>
    <w:rsid w:val="00295115"/>
    <w:rsid w:val="002B1408"/>
    <w:rsid w:val="002B7CB1"/>
    <w:rsid w:val="002C1FAB"/>
    <w:rsid w:val="002C5150"/>
    <w:rsid w:val="002D08D1"/>
    <w:rsid w:val="002D6CE7"/>
    <w:rsid w:val="002E43C9"/>
    <w:rsid w:val="002F0611"/>
    <w:rsid w:val="002F6136"/>
    <w:rsid w:val="00310A51"/>
    <w:rsid w:val="00310E2F"/>
    <w:rsid w:val="00322337"/>
    <w:rsid w:val="0032669F"/>
    <w:rsid w:val="00333092"/>
    <w:rsid w:val="003370A6"/>
    <w:rsid w:val="00342DFD"/>
    <w:rsid w:val="003517F5"/>
    <w:rsid w:val="00362196"/>
    <w:rsid w:val="0037076B"/>
    <w:rsid w:val="00373445"/>
    <w:rsid w:val="00374E4B"/>
    <w:rsid w:val="0037689C"/>
    <w:rsid w:val="0038256E"/>
    <w:rsid w:val="003838C1"/>
    <w:rsid w:val="00387A3F"/>
    <w:rsid w:val="003A111D"/>
    <w:rsid w:val="003A26FC"/>
    <w:rsid w:val="003A440E"/>
    <w:rsid w:val="003A4FB0"/>
    <w:rsid w:val="003B5686"/>
    <w:rsid w:val="003C0528"/>
    <w:rsid w:val="003C614B"/>
    <w:rsid w:val="003C7303"/>
    <w:rsid w:val="003D3D0A"/>
    <w:rsid w:val="003E4C9F"/>
    <w:rsid w:val="003E78FA"/>
    <w:rsid w:val="003F1BC2"/>
    <w:rsid w:val="00410250"/>
    <w:rsid w:val="00412B5E"/>
    <w:rsid w:val="00412CD4"/>
    <w:rsid w:val="00420ED3"/>
    <w:rsid w:val="00421E0E"/>
    <w:rsid w:val="00422BCA"/>
    <w:rsid w:val="004230A3"/>
    <w:rsid w:val="0042383C"/>
    <w:rsid w:val="00424D74"/>
    <w:rsid w:val="00427DA1"/>
    <w:rsid w:val="00431227"/>
    <w:rsid w:val="00436B81"/>
    <w:rsid w:val="00446A26"/>
    <w:rsid w:val="00452664"/>
    <w:rsid w:val="00462B03"/>
    <w:rsid w:val="00465CCF"/>
    <w:rsid w:val="00467732"/>
    <w:rsid w:val="00474997"/>
    <w:rsid w:val="00477A19"/>
    <w:rsid w:val="00482A1B"/>
    <w:rsid w:val="004940C3"/>
    <w:rsid w:val="004A4AF2"/>
    <w:rsid w:val="004A4E97"/>
    <w:rsid w:val="004A60F2"/>
    <w:rsid w:val="004B6E1C"/>
    <w:rsid w:val="004C30F0"/>
    <w:rsid w:val="004C481F"/>
    <w:rsid w:val="004C4887"/>
    <w:rsid w:val="004D2B89"/>
    <w:rsid w:val="004D4520"/>
    <w:rsid w:val="004E0AC2"/>
    <w:rsid w:val="004E2E4E"/>
    <w:rsid w:val="00501C0F"/>
    <w:rsid w:val="005048CE"/>
    <w:rsid w:val="00505053"/>
    <w:rsid w:val="00505FDD"/>
    <w:rsid w:val="005074AC"/>
    <w:rsid w:val="005127C1"/>
    <w:rsid w:val="00515EF3"/>
    <w:rsid w:val="00517B8F"/>
    <w:rsid w:val="00523BA4"/>
    <w:rsid w:val="005248F2"/>
    <w:rsid w:val="00525056"/>
    <w:rsid w:val="005330E3"/>
    <w:rsid w:val="005362DF"/>
    <w:rsid w:val="0054057C"/>
    <w:rsid w:val="0054083E"/>
    <w:rsid w:val="00547937"/>
    <w:rsid w:val="0055202C"/>
    <w:rsid w:val="00561D2B"/>
    <w:rsid w:val="00561FD3"/>
    <w:rsid w:val="00565F58"/>
    <w:rsid w:val="0057286E"/>
    <w:rsid w:val="00586336"/>
    <w:rsid w:val="00594C0B"/>
    <w:rsid w:val="005A6B71"/>
    <w:rsid w:val="005A7461"/>
    <w:rsid w:val="005B1797"/>
    <w:rsid w:val="005C056B"/>
    <w:rsid w:val="005C0718"/>
    <w:rsid w:val="005C3EA0"/>
    <w:rsid w:val="005C7F8A"/>
    <w:rsid w:val="005E29B0"/>
    <w:rsid w:val="005E2CFD"/>
    <w:rsid w:val="005F4576"/>
    <w:rsid w:val="0060025D"/>
    <w:rsid w:val="006025BA"/>
    <w:rsid w:val="006029EA"/>
    <w:rsid w:val="006054A4"/>
    <w:rsid w:val="006074ED"/>
    <w:rsid w:val="0061015F"/>
    <w:rsid w:val="006165BB"/>
    <w:rsid w:val="006306DF"/>
    <w:rsid w:val="006358C7"/>
    <w:rsid w:val="00637DD8"/>
    <w:rsid w:val="006431DE"/>
    <w:rsid w:val="006520AC"/>
    <w:rsid w:val="00654856"/>
    <w:rsid w:val="006655FC"/>
    <w:rsid w:val="00683553"/>
    <w:rsid w:val="00685189"/>
    <w:rsid w:val="00687B17"/>
    <w:rsid w:val="006903D5"/>
    <w:rsid w:val="006A16B8"/>
    <w:rsid w:val="006A75E6"/>
    <w:rsid w:val="006B1477"/>
    <w:rsid w:val="006C76B8"/>
    <w:rsid w:val="006E0B39"/>
    <w:rsid w:val="006F07A8"/>
    <w:rsid w:val="006F202F"/>
    <w:rsid w:val="006F2403"/>
    <w:rsid w:val="006F6DD6"/>
    <w:rsid w:val="00701F23"/>
    <w:rsid w:val="00704D18"/>
    <w:rsid w:val="00706E18"/>
    <w:rsid w:val="007116BA"/>
    <w:rsid w:val="00716702"/>
    <w:rsid w:val="007201EB"/>
    <w:rsid w:val="007220A2"/>
    <w:rsid w:val="0072680E"/>
    <w:rsid w:val="00727107"/>
    <w:rsid w:val="00731555"/>
    <w:rsid w:val="00732E3F"/>
    <w:rsid w:val="00733BF3"/>
    <w:rsid w:val="0074433A"/>
    <w:rsid w:val="00744584"/>
    <w:rsid w:val="007449DE"/>
    <w:rsid w:val="00745441"/>
    <w:rsid w:val="00757704"/>
    <w:rsid w:val="00763D9F"/>
    <w:rsid w:val="00765924"/>
    <w:rsid w:val="00777378"/>
    <w:rsid w:val="007829F2"/>
    <w:rsid w:val="0079101D"/>
    <w:rsid w:val="00791CFA"/>
    <w:rsid w:val="007921BF"/>
    <w:rsid w:val="00797589"/>
    <w:rsid w:val="00797A20"/>
    <w:rsid w:val="007A164E"/>
    <w:rsid w:val="007A5E18"/>
    <w:rsid w:val="007B1B66"/>
    <w:rsid w:val="007B7532"/>
    <w:rsid w:val="007D1D4A"/>
    <w:rsid w:val="007D3416"/>
    <w:rsid w:val="007D3B19"/>
    <w:rsid w:val="007D4F2F"/>
    <w:rsid w:val="007E3C56"/>
    <w:rsid w:val="007E58F9"/>
    <w:rsid w:val="007E6D3A"/>
    <w:rsid w:val="007E700B"/>
    <w:rsid w:val="007F41AA"/>
    <w:rsid w:val="007F54F4"/>
    <w:rsid w:val="007F569A"/>
    <w:rsid w:val="008027A9"/>
    <w:rsid w:val="00802C86"/>
    <w:rsid w:val="00804818"/>
    <w:rsid w:val="00812681"/>
    <w:rsid w:val="00812712"/>
    <w:rsid w:val="008350D9"/>
    <w:rsid w:val="00837411"/>
    <w:rsid w:val="00837DF4"/>
    <w:rsid w:val="00842C0D"/>
    <w:rsid w:val="008627F0"/>
    <w:rsid w:val="00866344"/>
    <w:rsid w:val="00867E88"/>
    <w:rsid w:val="00872881"/>
    <w:rsid w:val="00873A33"/>
    <w:rsid w:val="00873D94"/>
    <w:rsid w:val="00874C19"/>
    <w:rsid w:val="00875DA7"/>
    <w:rsid w:val="00876EDE"/>
    <w:rsid w:val="008841D0"/>
    <w:rsid w:val="008967CD"/>
    <w:rsid w:val="008B0FC5"/>
    <w:rsid w:val="008B2F8D"/>
    <w:rsid w:val="008B3546"/>
    <w:rsid w:val="008C5784"/>
    <w:rsid w:val="008D23D0"/>
    <w:rsid w:val="008D2FEE"/>
    <w:rsid w:val="008E0017"/>
    <w:rsid w:val="008E2776"/>
    <w:rsid w:val="008E3A94"/>
    <w:rsid w:val="008E4941"/>
    <w:rsid w:val="008E4A18"/>
    <w:rsid w:val="008F1C55"/>
    <w:rsid w:val="008F49FC"/>
    <w:rsid w:val="00921247"/>
    <w:rsid w:val="00923ACD"/>
    <w:rsid w:val="00925643"/>
    <w:rsid w:val="00927DFA"/>
    <w:rsid w:val="00930DBF"/>
    <w:rsid w:val="00931394"/>
    <w:rsid w:val="00932435"/>
    <w:rsid w:val="00935342"/>
    <w:rsid w:val="009415BF"/>
    <w:rsid w:val="00953E9C"/>
    <w:rsid w:val="00964A25"/>
    <w:rsid w:val="00965B7C"/>
    <w:rsid w:val="00975868"/>
    <w:rsid w:val="00977E80"/>
    <w:rsid w:val="00982B82"/>
    <w:rsid w:val="009910EC"/>
    <w:rsid w:val="00991A09"/>
    <w:rsid w:val="00995E70"/>
    <w:rsid w:val="009A1EE4"/>
    <w:rsid w:val="009A3CA5"/>
    <w:rsid w:val="009A7485"/>
    <w:rsid w:val="009A7E9E"/>
    <w:rsid w:val="009B31A6"/>
    <w:rsid w:val="009B57F7"/>
    <w:rsid w:val="009C0A50"/>
    <w:rsid w:val="009C657F"/>
    <w:rsid w:val="009C7F51"/>
    <w:rsid w:val="009D4466"/>
    <w:rsid w:val="009E20F7"/>
    <w:rsid w:val="009E2A88"/>
    <w:rsid w:val="009E412B"/>
    <w:rsid w:val="009E6C0E"/>
    <w:rsid w:val="00A02F06"/>
    <w:rsid w:val="00A153CE"/>
    <w:rsid w:val="00A2517D"/>
    <w:rsid w:val="00A26E70"/>
    <w:rsid w:val="00A33F43"/>
    <w:rsid w:val="00A351E8"/>
    <w:rsid w:val="00A41AC4"/>
    <w:rsid w:val="00A423EE"/>
    <w:rsid w:val="00A501EC"/>
    <w:rsid w:val="00A647C7"/>
    <w:rsid w:val="00A677B5"/>
    <w:rsid w:val="00A7126E"/>
    <w:rsid w:val="00A7419F"/>
    <w:rsid w:val="00A74801"/>
    <w:rsid w:val="00A761B8"/>
    <w:rsid w:val="00A76974"/>
    <w:rsid w:val="00A80E81"/>
    <w:rsid w:val="00A81A37"/>
    <w:rsid w:val="00A81FF5"/>
    <w:rsid w:val="00A825CA"/>
    <w:rsid w:val="00A83AA3"/>
    <w:rsid w:val="00A851CA"/>
    <w:rsid w:val="00AA3B3E"/>
    <w:rsid w:val="00AB0824"/>
    <w:rsid w:val="00AB25DB"/>
    <w:rsid w:val="00AC19FC"/>
    <w:rsid w:val="00AD22BB"/>
    <w:rsid w:val="00AE1638"/>
    <w:rsid w:val="00AE5064"/>
    <w:rsid w:val="00AF686C"/>
    <w:rsid w:val="00AF7AA3"/>
    <w:rsid w:val="00B01AF2"/>
    <w:rsid w:val="00B051E9"/>
    <w:rsid w:val="00B10D1C"/>
    <w:rsid w:val="00B14C8F"/>
    <w:rsid w:val="00B15967"/>
    <w:rsid w:val="00B227DF"/>
    <w:rsid w:val="00B26AF2"/>
    <w:rsid w:val="00B30C05"/>
    <w:rsid w:val="00B45047"/>
    <w:rsid w:val="00B555A6"/>
    <w:rsid w:val="00B56149"/>
    <w:rsid w:val="00B600D8"/>
    <w:rsid w:val="00B626EE"/>
    <w:rsid w:val="00B63FE1"/>
    <w:rsid w:val="00B67DDF"/>
    <w:rsid w:val="00B71ECC"/>
    <w:rsid w:val="00B754A6"/>
    <w:rsid w:val="00B77639"/>
    <w:rsid w:val="00B81889"/>
    <w:rsid w:val="00B93B27"/>
    <w:rsid w:val="00BA4BA4"/>
    <w:rsid w:val="00BB02F8"/>
    <w:rsid w:val="00BB54C0"/>
    <w:rsid w:val="00BC27C4"/>
    <w:rsid w:val="00BD17A5"/>
    <w:rsid w:val="00BD1FEC"/>
    <w:rsid w:val="00BD4664"/>
    <w:rsid w:val="00BE6FAF"/>
    <w:rsid w:val="00BF6446"/>
    <w:rsid w:val="00C02C39"/>
    <w:rsid w:val="00C05D20"/>
    <w:rsid w:val="00C104D4"/>
    <w:rsid w:val="00C113AE"/>
    <w:rsid w:val="00C153AA"/>
    <w:rsid w:val="00C30719"/>
    <w:rsid w:val="00C32910"/>
    <w:rsid w:val="00C3342D"/>
    <w:rsid w:val="00C33A0B"/>
    <w:rsid w:val="00C35ECA"/>
    <w:rsid w:val="00C36DFC"/>
    <w:rsid w:val="00C4127A"/>
    <w:rsid w:val="00C44D58"/>
    <w:rsid w:val="00C47EFA"/>
    <w:rsid w:val="00C50D24"/>
    <w:rsid w:val="00C65400"/>
    <w:rsid w:val="00C774B7"/>
    <w:rsid w:val="00C91C03"/>
    <w:rsid w:val="00C92D5D"/>
    <w:rsid w:val="00C93ABA"/>
    <w:rsid w:val="00C94ABC"/>
    <w:rsid w:val="00C96B2B"/>
    <w:rsid w:val="00C97871"/>
    <w:rsid w:val="00CA0934"/>
    <w:rsid w:val="00CB0166"/>
    <w:rsid w:val="00CB20C4"/>
    <w:rsid w:val="00CB5312"/>
    <w:rsid w:val="00CB56FB"/>
    <w:rsid w:val="00CC499E"/>
    <w:rsid w:val="00CC6B2D"/>
    <w:rsid w:val="00CC7722"/>
    <w:rsid w:val="00CD63A4"/>
    <w:rsid w:val="00CD6CFD"/>
    <w:rsid w:val="00CE303C"/>
    <w:rsid w:val="00CE4C93"/>
    <w:rsid w:val="00CE6A33"/>
    <w:rsid w:val="00CF1B58"/>
    <w:rsid w:val="00CF5CFF"/>
    <w:rsid w:val="00D136CA"/>
    <w:rsid w:val="00D13C64"/>
    <w:rsid w:val="00D13CE9"/>
    <w:rsid w:val="00D22DD3"/>
    <w:rsid w:val="00D23419"/>
    <w:rsid w:val="00D24A74"/>
    <w:rsid w:val="00D26D20"/>
    <w:rsid w:val="00D3507D"/>
    <w:rsid w:val="00D445E1"/>
    <w:rsid w:val="00D4564A"/>
    <w:rsid w:val="00D544FF"/>
    <w:rsid w:val="00D57A78"/>
    <w:rsid w:val="00D62776"/>
    <w:rsid w:val="00D71F25"/>
    <w:rsid w:val="00D72481"/>
    <w:rsid w:val="00D749E7"/>
    <w:rsid w:val="00D7673A"/>
    <w:rsid w:val="00D801E7"/>
    <w:rsid w:val="00D95273"/>
    <w:rsid w:val="00D95FC3"/>
    <w:rsid w:val="00D969EB"/>
    <w:rsid w:val="00DA164C"/>
    <w:rsid w:val="00DB69D8"/>
    <w:rsid w:val="00DC534D"/>
    <w:rsid w:val="00DC61EB"/>
    <w:rsid w:val="00DC733B"/>
    <w:rsid w:val="00DD28DE"/>
    <w:rsid w:val="00DE5C20"/>
    <w:rsid w:val="00DF08E1"/>
    <w:rsid w:val="00DF1552"/>
    <w:rsid w:val="00DF2A5A"/>
    <w:rsid w:val="00DF3288"/>
    <w:rsid w:val="00DF40F1"/>
    <w:rsid w:val="00E02B08"/>
    <w:rsid w:val="00E02BEB"/>
    <w:rsid w:val="00E07549"/>
    <w:rsid w:val="00E148B8"/>
    <w:rsid w:val="00E236C6"/>
    <w:rsid w:val="00E539C1"/>
    <w:rsid w:val="00E54BA1"/>
    <w:rsid w:val="00E63D9B"/>
    <w:rsid w:val="00E67C3C"/>
    <w:rsid w:val="00E729F6"/>
    <w:rsid w:val="00E819C9"/>
    <w:rsid w:val="00E85DDF"/>
    <w:rsid w:val="00E871B6"/>
    <w:rsid w:val="00E9110F"/>
    <w:rsid w:val="00E92384"/>
    <w:rsid w:val="00EA04FF"/>
    <w:rsid w:val="00EA2F02"/>
    <w:rsid w:val="00EA638D"/>
    <w:rsid w:val="00EB3E0C"/>
    <w:rsid w:val="00EC356E"/>
    <w:rsid w:val="00EC3CB0"/>
    <w:rsid w:val="00EC5F27"/>
    <w:rsid w:val="00EC6CCB"/>
    <w:rsid w:val="00ED2A00"/>
    <w:rsid w:val="00EF1580"/>
    <w:rsid w:val="00EF3846"/>
    <w:rsid w:val="00EF6DB7"/>
    <w:rsid w:val="00F1315C"/>
    <w:rsid w:val="00F141D8"/>
    <w:rsid w:val="00F1771E"/>
    <w:rsid w:val="00F27CBD"/>
    <w:rsid w:val="00F408EC"/>
    <w:rsid w:val="00F40A50"/>
    <w:rsid w:val="00F438D8"/>
    <w:rsid w:val="00F53CF8"/>
    <w:rsid w:val="00F61503"/>
    <w:rsid w:val="00F8783E"/>
    <w:rsid w:val="00F94797"/>
    <w:rsid w:val="00FA29B8"/>
    <w:rsid w:val="00FA64F0"/>
    <w:rsid w:val="00FB23F2"/>
    <w:rsid w:val="00FB2E06"/>
    <w:rsid w:val="00FB75B2"/>
    <w:rsid w:val="00FC2E8C"/>
    <w:rsid w:val="00FC64FB"/>
    <w:rsid w:val="00FD23DE"/>
    <w:rsid w:val="00FD5C2D"/>
    <w:rsid w:val="00F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97FD82-CDA3-4931-A81B-DA746DC8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333333" w:themeColor="text1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1">
    <w:lsdException w:name="Normal" w:uiPriority="3" w:qFormat="1"/>
    <w:lsdException w:name="heading 1" w:uiPriority="0" w:qFormat="1"/>
    <w:lsdException w:name="heading 2" w:semiHidden="1" w:uiPriority="1" w:unhideWhenUsed="1" w:qFormat="1"/>
    <w:lsdException w:name="heading 3" w:uiPriority="2" w:qFormat="1"/>
    <w:lsdException w:name="heading 4" w:semiHidden="1" w:uiPriority="31" w:unhideWhenUsed="1" w:qFormat="1"/>
    <w:lsdException w:name="heading 5" w:semiHidden="1" w:uiPriority="31" w:unhideWhenUsed="1" w:qFormat="1"/>
    <w:lsdException w:name="heading 6" w:semiHidden="1" w:uiPriority="31" w:unhideWhenUsed="1" w:qFormat="1"/>
    <w:lsdException w:name="heading 7" w:semiHidden="1" w:uiPriority="31" w:unhideWhenUsed="1" w:qFormat="1"/>
    <w:lsdException w:name="heading 8" w:semiHidden="1" w:uiPriority="31" w:unhideWhenUsed="1" w:qFormat="1"/>
    <w:lsdException w:name="heading 9" w:semiHidden="1" w:uiPriority="31" w:unhideWhenUsed="1" w:qFormat="1"/>
    <w:lsdException w:name="index 1" w:semiHidden="1" w:uiPriority="22" w:unhideWhenUsed="1"/>
    <w:lsdException w:name="index 2" w:uiPriority="23"/>
    <w:lsdException w:name="index 3" w:uiPriority="24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3" w:unhideWhenUsed="1"/>
    <w:lsdException w:name="annotation text" w:semiHidden="1" w:unhideWhenUsed="1"/>
    <w:lsdException w:name="header" w:semiHidden="1" w:unhideWhenUsed="1"/>
    <w:lsdException w:name="footer" w:semiHidden="1" w:uiPriority="11" w:unhideWhenUsed="1"/>
    <w:lsdException w:name="index heading" w:semiHidden="1" w:uiPriority="21" w:unhideWhenUsed="1"/>
    <w:lsdException w:name="caption" w:uiPriority="6" w:qFormat="1"/>
    <w:lsdException w:name="table of figures" w:semiHidden="1" w:uiPriority="28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25" w:unhideWhenUsed="1"/>
    <w:lsdException w:name="endnote reference" w:semiHidden="1" w:unhideWhenUsed="1"/>
    <w:lsdException w:name="endnote text" w:semiHidden="1" w:unhideWhenUsed="1"/>
    <w:lsdException w:name="table of authorities" w:semiHidden="1" w:uiPriority="27" w:unhideWhenUsed="1"/>
    <w:lsdException w:name="macro" w:semiHidden="1" w:unhideWhenUsed="1"/>
    <w:lsdException w:name="toa heading" w:semiHidden="1" w:uiPriority="26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 w:qFormat="1"/>
    <w:lsdException w:name="List Bullet 3" w:semiHidden="1" w:uiPriority="9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3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1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3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16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3"/>
    <w:qFormat/>
    <w:rsid w:val="00A81A37"/>
    <w:pPr>
      <w:spacing w:after="200"/>
    </w:pPr>
    <w:rPr>
      <w:lang w:val="en-GB"/>
    </w:rPr>
  </w:style>
  <w:style w:type="paragraph" w:styleId="Heading1">
    <w:name w:val="heading 1"/>
    <w:basedOn w:val="Normal"/>
    <w:next w:val="BodyText"/>
    <w:link w:val="Heading1Char"/>
    <w:qFormat/>
    <w:rsid w:val="00FB23F2"/>
    <w:pPr>
      <w:keepNext/>
      <w:keepLines/>
      <w:numPr>
        <w:numId w:val="3"/>
      </w:numPr>
      <w:spacing w:before="360"/>
      <w:outlineLvl w:val="0"/>
    </w:pPr>
    <w:rPr>
      <w:rFonts w:eastAsia="Times New Roman" w:cs="Times New Roman"/>
      <w:color w:val="CF1F32"/>
      <w:kern w:val="28"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1"/>
    <w:qFormat/>
    <w:rsid w:val="003C0528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color w:val="6D829F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E9110F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31"/>
    <w:semiHidden/>
    <w:rsid w:val="003C0528"/>
    <w:pPr>
      <w:keepNext/>
      <w:keepLines/>
      <w:numPr>
        <w:ilvl w:val="3"/>
        <w:numId w:val="3"/>
      </w:numPr>
      <w:spacing w:before="40" w:after="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Subtitle"/>
    <w:next w:val="Normal"/>
    <w:link w:val="Heading5Char"/>
    <w:uiPriority w:val="31"/>
    <w:semiHidden/>
    <w:rsid w:val="003C0528"/>
    <w:pPr>
      <w:numPr>
        <w:ilvl w:val="4"/>
        <w:numId w:val="3"/>
      </w:numPr>
      <w:outlineLvl w:val="4"/>
    </w:pPr>
    <w:rPr>
      <w:b/>
      <w:color w:val="333333" w:themeColor="text1"/>
      <w:sz w:val="22"/>
    </w:rPr>
  </w:style>
  <w:style w:type="paragraph" w:styleId="Heading6">
    <w:name w:val="heading 6"/>
    <w:basedOn w:val="Normal"/>
    <w:next w:val="Normal"/>
    <w:link w:val="Heading6Char"/>
    <w:uiPriority w:val="31"/>
    <w:semiHidden/>
    <w:unhideWhenUsed/>
    <w:rsid w:val="003C052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5E6F91" w:themeColor="accent1" w:themeShade="7F"/>
    </w:rPr>
  </w:style>
  <w:style w:type="paragraph" w:styleId="Heading7">
    <w:name w:val="heading 7"/>
    <w:basedOn w:val="Normal"/>
    <w:next w:val="Normal"/>
    <w:link w:val="Heading7Char"/>
    <w:uiPriority w:val="31"/>
    <w:semiHidden/>
    <w:unhideWhenUsed/>
    <w:qFormat/>
    <w:rsid w:val="003C0528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5E6F91" w:themeColor="accent1" w:themeShade="7F"/>
    </w:rPr>
  </w:style>
  <w:style w:type="paragraph" w:styleId="Heading8">
    <w:name w:val="heading 8"/>
    <w:basedOn w:val="Normal"/>
    <w:next w:val="Normal"/>
    <w:link w:val="Heading8Char"/>
    <w:uiPriority w:val="31"/>
    <w:semiHidden/>
    <w:unhideWhenUsed/>
    <w:qFormat/>
    <w:rsid w:val="003C0528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525252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31"/>
    <w:semiHidden/>
    <w:unhideWhenUsed/>
    <w:qFormat/>
    <w:rsid w:val="003C0528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525252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23F2"/>
    <w:rPr>
      <w:rFonts w:eastAsia="Times New Roman" w:cs="Times New Roman"/>
      <w:color w:val="CF1F32"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3C05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C0528"/>
  </w:style>
  <w:style w:type="character" w:customStyle="1" w:styleId="Heading2Char">
    <w:name w:val="Heading 2 Char"/>
    <w:basedOn w:val="DefaultParagraphFont"/>
    <w:link w:val="Heading2"/>
    <w:uiPriority w:val="1"/>
    <w:rsid w:val="003C0528"/>
    <w:rPr>
      <w:rFonts w:eastAsiaTheme="majorEastAsia" w:cstheme="majorBidi"/>
      <w:b/>
      <w:color w:val="6D829F" w:themeColor="accent2"/>
      <w:sz w:val="26"/>
      <w:szCs w:val="26"/>
      <w:lang w:val="en-GB"/>
    </w:rPr>
  </w:style>
  <w:style w:type="paragraph" w:styleId="Title">
    <w:name w:val="Title"/>
    <w:basedOn w:val="Normal"/>
    <w:next w:val="Normal"/>
    <w:link w:val="TitleChar"/>
    <w:uiPriority w:val="4"/>
    <w:qFormat/>
    <w:rsid w:val="003C0528"/>
    <w:pPr>
      <w:spacing w:after="240" w:line="276" w:lineRule="auto"/>
      <w:contextualSpacing/>
    </w:pPr>
    <w:rPr>
      <w:rFonts w:eastAsiaTheme="majorEastAsia" w:cstheme="majorBidi"/>
      <w:color w:val="CC2337" w:themeColor="accent4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4"/>
    <w:rsid w:val="003C0528"/>
    <w:rPr>
      <w:rFonts w:eastAsiaTheme="majorEastAsia" w:cstheme="majorBidi"/>
      <w:color w:val="CC2337" w:themeColor="accent4"/>
      <w:spacing w:val="-10"/>
      <w:kern w:val="28"/>
      <w:sz w:val="72"/>
      <w:szCs w:val="56"/>
    </w:rPr>
  </w:style>
  <w:style w:type="character" w:styleId="PlaceholderText">
    <w:name w:val="Placeholder Text"/>
    <w:basedOn w:val="DefaultParagraphFont"/>
    <w:uiPriority w:val="99"/>
    <w:semiHidden/>
    <w:rsid w:val="003C0528"/>
    <w:rPr>
      <w:color w:val="808080"/>
    </w:rPr>
  </w:style>
  <w:style w:type="paragraph" w:styleId="ListParagraph">
    <w:name w:val="List Paragraph"/>
    <w:basedOn w:val="Normal"/>
    <w:uiPriority w:val="34"/>
    <w:semiHidden/>
    <w:rsid w:val="003C05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14"/>
    <w:qFormat/>
    <w:rsid w:val="003C0528"/>
    <w:pPr>
      <w:spacing w:before="200" w:after="160"/>
      <w:ind w:left="864" w:right="864"/>
    </w:pPr>
    <w:rPr>
      <w:i/>
      <w:iCs/>
      <w:color w:val="6D829F" w:themeColor="accent2"/>
      <w:sz w:val="24"/>
    </w:rPr>
  </w:style>
  <w:style w:type="character" w:customStyle="1" w:styleId="QuoteChar">
    <w:name w:val="Quote Char"/>
    <w:basedOn w:val="DefaultParagraphFont"/>
    <w:link w:val="Quote"/>
    <w:uiPriority w:val="14"/>
    <w:rsid w:val="003C0528"/>
    <w:rPr>
      <w:i/>
      <w:iCs/>
      <w:color w:val="6D829F" w:themeColor="accent2"/>
      <w:sz w:val="24"/>
    </w:rPr>
  </w:style>
  <w:style w:type="character" w:customStyle="1" w:styleId="Heading3Char">
    <w:name w:val="Heading 3 Char"/>
    <w:basedOn w:val="DefaultParagraphFont"/>
    <w:link w:val="Heading3"/>
    <w:uiPriority w:val="2"/>
    <w:rsid w:val="00E9110F"/>
    <w:rPr>
      <w:rFonts w:eastAsiaTheme="majorEastAsia" w:cstheme="majorBidi"/>
      <w:b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31"/>
    <w:semiHidden/>
    <w:rsid w:val="00547937"/>
    <w:rPr>
      <w:rFonts w:eastAsiaTheme="majorEastAsia" w:cstheme="majorBidi"/>
      <w:i/>
      <w:iCs/>
      <w:lang w:val="en-GB"/>
    </w:rPr>
  </w:style>
  <w:style w:type="character" w:customStyle="1" w:styleId="Heading5Char">
    <w:name w:val="Heading 5 Char"/>
    <w:basedOn w:val="DefaultParagraphFont"/>
    <w:link w:val="Heading5"/>
    <w:uiPriority w:val="31"/>
    <w:semiHidden/>
    <w:rsid w:val="00547937"/>
    <w:rPr>
      <w:rFonts w:eastAsiaTheme="minorEastAsia"/>
      <w:b/>
      <w:spacing w:val="15"/>
      <w:lang w:val="en-GB"/>
    </w:rPr>
  </w:style>
  <w:style w:type="paragraph" w:styleId="Subtitle">
    <w:name w:val="Subtitle"/>
    <w:basedOn w:val="Normal"/>
    <w:next w:val="Normal"/>
    <w:link w:val="SubtitleChar"/>
    <w:uiPriority w:val="5"/>
    <w:qFormat/>
    <w:rsid w:val="003C0528"/>
    <w:pPr>
      <w:numPr>
        <w:ilvl w:val="1"/>
      </w:numPr>
      <w:spacing w:after="120" w:line="276" w:lineRule="auto"/>
    </w:pPr>
    <w:rPr>
      <w:rFonts w:eastAsiaTheme="minorEastAsia"/>
      <w:color w:val="6D829F" w:themeColor="accent2"/>
      <w:spacing w:val="15"/>
      <w:sz w:val="52"/>
    </w:rPr>
  </w:style>
  <w:style w:type="character" w:customStyle="1" w:styleId="SubtitleChar">
    <w:name w:val="Subtitle Char"/>
    <w:basedOn w:val="DefaultParagraphFont"/>
    <w:link w:val="Subtitle"/>
    <w:uiPriority w:val="5"/>
    <w:rsid w:val="003C0528"/>
    <w:rPr>
      <w:rFonts w:eastAsiaTheme="minorEastAsia"/>
      <w:color w:val="6D829F" w:themeColor="accent2"/>
      <w:spacing w:val="15"/>
      <w:sz w:val="52"/>
    </w:rPr>
  </w:style>
  <w:style w:type="character" w:customStyle="1" w:styleId="Heading6Char">
    <w:name w:val="Heading 6 Char"/>
    <w:basedOn w:val="DefaultParagraphFont"/>
    <w:link w:val="Heading6"/>
    <w:uiPriority w:val="31"/>
    <w:semiHidden/>
    <w:rsid w:val="003C0528"/>
    <w:rPr>
      <w:rFonts w:asciiTheme="majorHAnsi" w:eastAsiaTheme="majorEastAsia" w:hAnsiTheme="majorHAnsi" w:cstheme="majorBidi"/>
      <w:color w:val="5E6F91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31"/>
    <w:semiHidden/>
    <w:rsid w:val="003C0528"/>
    <w:rPr>
      <w:rFonts w:asciiTheme="majorHAnsi" w:eastAsiaTheme="majorEastAsia" w:hAnsiTheme="majorHAnsi" w:cstheme="majorBidi"/>
      <w:i/>
      <w:iCs/>
      <w:color w:val="5E6F91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31"/>
    <w:semiHidden/>
    <w:rsid w:val="003C0528"/>
    <w:rPr>
      <w:rFonts w:asciiTheme="majorHAnsi" w:eastAsiaTheme="majorEastAsia" w:hAnsiTheme="majorHAnsi" w:cstheme="majorBidi"/>
      <w:color w:val="525252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31"/>
    <w:semiHidden/>
    <w:rsid w:val="003C0528"/>
    <w:rPr>
      <w:rFonts w:asciiTheme="majorHAnsi" w:eastAsiaTheme="majorEastAsia" w:hAnsiTheme="majorHAnsi" w:cstheme="majorBidi"/>
      <w:i/>
      <w:iCs/>
      <w:color w:val="525252" w:themeColor="text1" w:themeTint="D8"/>
      <w:sz w:val="21"/>
      <w:szCs w:val="21"/>
      <w:lang w:val="en-GB"/>
    </w:rPr>
  </w:style>
  <w:style w:type="paragraph" w:styleId="Index1">
    <w:name w:val="index 1"/>
    <w:basedOn w:val="Normal"/>
    <w:next w:val="Normal"/>
    <w:autoRedefine/>
    <w:uiPriority w:val="22"/>
    <w:rsid w:val="003C0528"/>
    <w:pPr>
      <w:spacing w:before="0" w:after="0" w:line="240" w:lineRule="auto"/>
      <w:ind w:left="220" w:hanging="220"/>
    </w:pPr>
  </w:style>
  <w:style w:type="paragraph" w:styleId="TOC1">
    <w:name w:val="toc 1"/>
    <w:basedOn w:val="Normal"/>
    <w:next w:val="Normal"/>
    <w:autoRedefine/>
    <w:uiPriority w:val="39"/>
    <w:rsid w:val="00245C2A"/>
    <w:pPr>
      <w:spacing w:before="240" w:after="240"/>
    </w:pPr>
    <w:rPr>
      <w:rFonts w:cstheme="minorHAnsi"/>
      <w:b/>
      <w:bCs/>
      <w:color w:val="6D829F" w:themeColor="accent2"/>
      <w:sz w:val="24"/>
      <w:u w:val="single"/>
    </w:rPr>
  </w:style>
  <w:style w:type="paragraph" w:styleId="TOC2">
    <w:name w:val="toc 2"/>
    <w:basedOn w:val="Normal"/>
    <w:next w:val="Normal"/>
    <w:autoRedefine/>
    <w:uiPriority w:val="39"/>
    <w:rsid w:val="00A74801"/>
    <w:pPr>
      <w:spacing w:before="60" w:after="60"/>
    </w:pPr>
    <w:rPr>
      <w:rFonts w:cstheme="minorHAnsi"/>
      <w:bCs/>
    </w:rPr>
  </w:style>
  <w:style w:type="paragraph" w:styleId="TOC3">
    <w:name w:val="toc 3"/>
    <w:basedOn w:val="Normal"/>
    <w:next w:val="Normal"/>
    <w:autoRedefine/>
    <w:uiPriority w:val="39"/>
    <w:unhideWhenUsed/>
    <w:rsid w:val="003C0528"/>
    <w:pPr>
      <w:spacing w:before="60" w:after="60"/>
    </w:pPr>
    <w:rPr>
      <w:rFonts w:cs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3C052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C052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C052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C052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C052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C0528"/>
    <w:pPr>
      <w:spacing w:after="100"/>
      <w:ind w:left="1760"/>
    </w:pPr>
  </w:style>
  <w:style w:type="paragraph" w:styleId="FootnoteText">
    <w:name w:val="footnote text"/>
    <w:basedOn w:val="Normal"/>
    <w:link w:val="FootnoteTextChar"/>
    <w:uiPriority w:val="13"/>
    <w:rsid w:val="003C0528"/>
    <w:pPr>
      <w:spacing w:before="60" w:after="60" w:line="264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3"/>
    <w:rsid w:val="003C0528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3C0528"/>
    <w:pPr>
      <w:tabs>
        <w:tab w:val="center" w:pos="4680"/>
        <w:tab w:val="right" w:pos="9360"/>
      </w:tabs>
      <w:spacing w:before="0" w:after="0" w:line="240" w:lineRule="auto"/>
    </w:pPr>
    <w:rPr>
      <w:color w:val="6D829F" w:themeColor="accen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3C0528"/>
    <w:rPr>
      <w:color w:val="6D829F" w:themeColor="accent2"/>
      <w:sz w:val="18"/>
    </w:rPr>
  </w:style>
  <w:style w:type="paragraph" w:styleId="Footer">
    <w:name w:val="footer"/>
    <w:basedOn w:val="Normal"/>
    <w:link w:val="FooterChar"/>
    <w:uiPriority w:val="11"/>
    <w:rsid w:val="004D2B89"/>
    <w:pPr>
      <w:shd w:val="clear" w:color="auto" w:fill="EEF0F4" w:themeFill="accent1"/>
      <w:tabs>
        <w:tab w:val="center" w:pos="4680"/>
        <w:tab w:val="right" w:pos="9360"/>
      </w:tabs>
      <w:spacing w:before="0" w:after="0" w:line="240" w:lineRule="auto"/>
    </w:pPr>
    <w:rPr>
      <w:color w:val="6D829F" w:themeColor="accent2"/>
      <w:sz w:val="18"/>
    </w:rPr>
  </w:style>
  <w:style w:type="character" w:customStyle="1" w:styleId="FooterChar">
    <w:name w:val="Footer Char"/>
    <w:basedOn w:val="DefaultParagraphFont"/>
    <w:link w:val="Footer"/>
    <w:uiPriority w:val="11"/>
    <w:rsid w:val="004D2B89"/>
    <w:rPr>
      <w:color w:val="6D829F" w:themeColor="accent2"/>
      <w:sz w:val="18"/>
      <w:shd w:val="clear" w:color="auto" w:fill="EEF0F4" w:themeFill="accent1"/>
    </w:rPr>
  </w:style>
  <w:style w:type="paragraph" w:styleId="IndexHeading">
    <w:name w:val="index heading"/>
    <w:basedOn w:val="Normal"/>
    <w:next w:val="Index1"/>
    <w:uiPriority w:val="21"/>
    <w:rsid w:val="003C0528"/>
    <w:pPr>
      <w:spacing w:before="240" w:after="120"/>
    </w:pPr>
    <w:rPr>
      <w:rFonts w:eastAsiaTheme="majorEastAsia" w:cstheme="majorBidi"/>
      <w:b/>
      <w:bCs/>
      <w:color w:val="CC2337" w:themeColor="accent4"/>
      <w:sz w:val="28"/>
    </w:rPr>
  </w:style>
  <w:style w:type="paragraph" w:styleId="Caption">
    <w:name w:val="caption"/>
    <w:basedOn w:val="Normal"/>
    <w:next w:val="Normal"/>
    <w:uiPriority w:val="6"/>
    <w:rsid w:val="003C0528"/>
    <w:pPr>
      <w:spacing w:before="0" w:line="240" w:lineRule="auto"/>
    </w:pPr>
    <w:rPr>
      <w:i/>
      <w:iCs/>
      <w:color w:val="6D829F" w:themeColor="accent2"/>
      <w:sz w:val="18"/>
      <w:szCs w:val="18"/>
    </w:rPr>
  </w:style>
  <w:style w:type="paragraph" w:styleId="TableofFigures">
    <w:name w:val="table of figures"/>
    <w:basedOn w:val="Normal"/>
    <w:next w:val="Normal"/>
    <w:uiPriority w:val="28"/>
    <w:rsid w:val="003C0528"/>
    <w:pPr>
      <w:spacing w:after="0"/>
    </w:pPr>
  </w:style>
  <w:style w:type="character" w:styleId="PageNumber">
    <w:name w:val="page number"/>
    <w:basedOn w:val="DefaultParagraphFont"/>
    <w:uiPriority w:val="25"/>
    <w:rsid w:val="003C0528"/>
    <w:rPr>
      <w:rFonts w:ascii="Arial" w:hAnsi="Arial"/>
      <w:color w:val="6D829F" w:themeColor="accent2"/>
      <w:sz w:val="20"/>
    </w:rPr>
  </w:style>
  <w:style w:type="paragraph" w:styleId="TableofAuthorities">
    <w:name w:val="table of authorities"/>
    <w:basedOn w:val="Normal"/>
    <w:next w:val="Normal"/>
    <w:uiPriority w:val="27"/>
    <w:rsid w:val="003C0528"/>
    <w:pPr>
      <w:spacing w:after="0"/>
      <w:ind w:left="216" w:hanging="216"/>
    </w:pPr>
  </w:style>
  <w:style w:type="paragraph" w:styleId="TOAHeading">
    <w:name w:val="toa heading"/>
    <w:basedOn w:val="Normal"/>
    <w:next w:val="Normal"/>
    <w:uiPriority w:val="26"/>
    <w:rsid w:val="00A74801"/>
    <w:pPr>
      <w:spacing w:after="120"/>
    </w:pPr>
    <w:rPr>
      <w:rFonts w:eastAsiaTheme="majorEastAsia" w:cstheme="majorBidi"/>
      <w:b/>
      <w:bCs/>
      <w:caps/>
      <w:color w:val="CC2337" w:themeColor="accent4"/>
      <w:sz w:val="44"/>
      <w:szCs w:val="24"/>
    </w:rPr>
  </w:style>
  <w:style w:type="paragraph" w:styleId="ListBullet">
    <w:name w:val="List Bullet"/>
    <w:basedOn w:val="Normal"/>
    <w:uiPriority w:val="7"/>
    <w:qFormat/>
    <w:rsid w:val="00245C2A"/>
    <w:pPr>
      <w:numPr>
        <w:numId w:val="10"/>
      </w:numPr>
      <w:spacing w:after="120"/>
      <w:contextualSpacing/>
    </w:pPr>
  </w:style>
  <w:style w:type="paragraph" w:styleId="ListBullet2">
    <w:name w:val="List Bullet 2"/>
    <w:basedOn w:val="ListBullet"/>
    <w:uiPriority w:val="8"/>
    <w:qFormat/>
    <w:rsid w:val="00245C2A"/>
    <w:pPr>
      <w:numPr>
        <w:ilvl w:val="1"/>
      </w:numPr>
    </w:pPr>
  </w:style>
  <w:style w:type="paragraph" w:styleId="ListBullet3">
    <w:name w:val="List Bullet 3"/>
    <w:basedOn w:val="ListBullet2"/>
    <w:uiPriority w:val="9"/>
    <w:qFormat/>
    <w:rsid w:val="00D26D20"/>
    <w:pPr>
      <w:numPr>
        <w:ilvl w:val="2"/>
      </w:numPr>
    </w:pPr>
  </w:style>
  <w:style w:type="character" w:styleId="Hyperlink">
    <w:name w:val="Hyperlink"/>
    <w:basedOn w:val="DefaultParagraphFont"/>
    <w:uiPriority w:val="99"/>
    <w:qFormat/>
    <w:rsid w:val="003C0528"/>
    <w:rPr>
      <w:rFonts w:ascii="Arial" w:hAnsi="Arial"/>
      <w:i w:val="0"/>
      <w:color w:val="7EB5D0" w:themeColor="accent3"/>
      <w:sz w:val="20"/>
      <w:u w:val="single"/>
    </w:rPr>
  </w:style>
  <w:style w:type="paragraph" w:styleId="Bibliography">
    <w:name w:val="Bibliography"/>
    <w:basedOn w:val="Normal"/>
    <w:next w:val="Normal"/>
    <w:uiPriority w:val="16"/>
    <w:rsid w:val="003C0528"/>
  </w:style>
  <w:style w:type="paragraph" w:styleId="TOCHeading">
    <w:name w:val="TOC Heading"/>
    <w:basedOn w:val="Heading1"/>
    <w:next w:val="Normal"/>
    <w:uiPriority w:val="39"/>
    <w:qFormat/>
    <w:rsid w:val="00A74801"/>
    <w:pPr>
      <w:numPr>
        <w:numId w:val="0"/>
      </w:numPr>
      <w:spacing w:before="240" w:after="120"/>
      <w:outlineLvl w:val="9"/>
    </w:pPr>
    <w:rPr>
      <w:rFonts w:eastAsiaTheme="majorEastAsia" w:cstheme="majorBidi"/>
      <w:caps/>
      <w:color w:val="CC2337" w:themeColor="accent4"/>
      <w:kern w:val="0"/>
      <w:sz w:val="44"/>
      <w:szCs w:val="32"/>
    </w:rPr>
  </w:style>
  <w:style w:type="table" w:styleId="TableProfessional">
    <w:name w:val="Table Professional"/>
    <w:basedOn w:val="TableNormal"/>
    <w:uiPriority w:val="99"/>
    <w:semiHidden/>
    <w:unhideWhenUsed/>
    <w:rsid w:val="003C0528"/>
    <w:pPr>
      <w:spacing w:after="200"/>
    </w:pPr>
    <w:rPr>
      <w:color w:val="auto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il"/>
          <w:insideV w:val="single" w:sz="4" w:space="0" w:color="BFBFBF" w:themeColor="background1" w:themeShade="BF"/>
          <w:tl2br w:val="nil"/>
          <w:tr2bl w:val="nil"/>
        </w:tcBorders>
        <w:shd w:val="solid" w:color="6D829F" w:themeColor="accent2" w:fill="FFFFFF"/>
      </w:tcPr>
    </w:tblStylePr>
  </w:style>
  <w:style w:type="paragraph" w:customStyle="1" w:styleId="DecimalAligned">
    <w:name w:val="Decimal Aligned"/>
    <w:basedOn w:val="Normal"/>
    <w:uiPriority w:val="40"/>
    <w:semiHidden/>
    <w:qFormat/>
    <w:rsid w:val="00DD28DE"/>
    <w:pPr>
      <w:tabs>
        <w:tab w:val="decimal" w:pos="360"/>
      </w:tabs>
      <w:spacing w:before="0" w:line="276" w:lineRule="auto"/>
    </w:pPr>
    <w:rPr>
      <w:rFonts w:asciiTheme="minorHAnsi" w:eastAsiaTheme="minorEastAsia" w:hAnsiTheme="minorHAnsi" w:cs="Times New Roman"/>
      <w:color w:val="auto"/>
    </w:rPr>
  </w:style>
  <w:style w:type="table" w:styleId="TableGrid">
    <w:name w:val="Table Grid"/>
    <w:aliases w:val="NashTech Table 1"/>
    <w:basedOn w:val="TableNormal"/>
    <w:uiPriority w:val="59"/>
    <w:rsid w:val="00D801E7"/>
    <w:pPr>
      <w:spacing w:before="80" w:line="240" w:lineRule="auto"/>
    </w:pPr>
    <w:rPr>
      <w:color w:val="auto"/>
      <w:sz w:val="20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6D829F" w:themeFill="accent2"/>
      </w:tcPr>
    </w:tblStylePr>
  </w:style>
  <w:style w:type="table" w:styleId="LightShading-Accent1">
    <w:name w:val="Light Shading Accent 1"/>
    <w:basedOn w:val="TableNormal"/>
    <w:uiPriority w:val="60"/>
    <w:rsid w:val="003C0528"/>
    <w:pPr>
      <w:spacing w:before="0" w:after="0" w:line="240" w:lineRule="auto"/>
    </w:pPr>
    <w:rPr>
      <w:rFonts w:asciiTheme="minorHAnsi" w:eastAsiaTheme="minorEastAsia" w:hAnsiTheme="minorHAnsi"/>
      <w:color w:val="A4AFC4" w:themeColor="accent1" w:themeShade="BF"/>
    </w:rPr>
    <w:tblPr>
      <w:tblStyleRowBandSize w:val="1"/>
      <w:tblStyleColBandSize w:val="1"/>
      <w:tblBorders>
        <w:top w:val="single" w:sz="8" w:space="0" w:color="EEF0F4" w:themeColor="accent1"/>
        <w:bottom w:val="single" w:sz="8" w:space="0" w:color="EEF0F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F0F4" w:themeColor="accent1"/>
          <w:left w:val="nil"/>
          <w:bottom w:val="single" w:sz="8" w:space="0" w:color="EEF0F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F0F4" w:themeColor="accent1"/>
          <w:left w:val="nil"/>
          <w:bottom w:val="single" w:sz="8" w:space="0" w:color="EEF0F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B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BFC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3C0528"/>
    <w:pPr>
      <w:spacing w:before="0" w:after="0" w:line="240" w:lineRule="auto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8" w:space="0" w:color="7EB5D0" w:themeColor="accent3"/>
        <w:left w:val="single" w:sz="8" w:space="0" w:color="7EB5D0" w:themeColor="accent3"/>
        <w:bottom w:val="single" w:sz="8" w:space="0" w:color="7EB5D0" w:themeColor="accent3"/>
        <w:right w:val="single" w:sz="8" w:space="0" w:color="7EB5D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B5D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B5D0" w:themeColor="accent3"/>
          <w:left w:val="single" w:sz="8" w:space="0" w:color="7EB5D0" w:themeColor="accent3"/>
          <w:bottom w:val="single" w:sz="8" w:space="0" w:color="7EB5D0" w:themeColor="accent3"/>
          <w:right w:val="single" w:sz="8" w:space="0" w:color="7EB5D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B5D0" w:themeColor="accent3"/>
          <w:left w:val="single" w:sz="8" w:space="0" w:color="7EB5D0" w:themeColor="accent3"/>
          <w:bottom w:val="single" w:sz="8" w:space="0" w:color="7EB5D0" w:themeColor="accent3"/>
          <w:right w:val="single" w:sz="8" w:space="0" w:color="7EB5D0" w:themeColor="accent3"/>
        </w:tcBorders>
      </w:tcPr>
    </w:tblStylePr>
    <w:tblStylePr w:type="band1Horz">
      <w:tblPr/>
      <w:tcPr>
        <w:tcBorders>
          <w:top w:val="single" w:sz="8" w:space="0" w:color="7EB5D0" w:themeColor="accent3"/>
          <w:left w:val="single" w:sz="8" w:space="0" w:color="7EB5D0" w:themeColor="accent3"/>
          <w:bottom w:val="single" w:sz="8" w:space="0" w:color="7EB5D0" w:themeColor="accent3"/>
          <w:right w:val="single" w:sz="8" w:space="0" w:color="7EB5D0" w:themeColor="accent3"/>
        </w:tcBorders>
      </w:tcPr>
    </w:tblStylePr>
  </w:style>
  <w:style w:type="table" w:styleId="MediumShading2-Accent5">
    <w:name w:val="Medium Shading 2 Accent 5"/>
    <w:basedOn w:val="TableNormal"/>
    <w:uiPriority w:val="64"/>
    <w:rsid w:val="003C0528"/>
    <w:pPr>
      <w:spacing w:before="0" w:after="0" w:line="240" w:lineRule="auto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B63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B63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B63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ubtleEmphasis">
    <w:name w:val="Subtle Emphasis"/>
    <w:basedOn w:val="DefaultParagraphFont"/>
    <w:uiPriority w:val="19"/>
    <w:semiHidden/>
    <w:unhideWhenUsed/>
    <w:qFormat/>
    <w:rsid w:val="003C0528"/>
    <w:rPr>
      <w:i/>
      <w:iCs/>
      <w:color w:val="666666" w:themeColor="text1" w:themeTint="BF"/>
    </w:rPr>
  </w:style>
  <w:style w:type="paragraph" w:styleId="NoSpacing">
    <w:name w:val="No Spacing"/>
    <w:next w:val="Normal"/>
    <w:uiPriority w:val="29"/>
    <w:qFormat/>
    <w:rsid w:val="003C0528"/>
    <w:pPr>
      <w:spacing w:before="0" w:after="20" w:line="240" w:lineRule="auto"/>
    </w:pPr>
    <w:rPr>
      <w:sz w:val="18"/>
    </w:rPr>
  </w:style>
  <w:style w:type="numbering" w:customStyle="1" w:styleId="Style1">
    <w:name w:val="Style1"/>
    <w:uiPriority w:val="99"/>
    <w:rsid w:val="009C657F"/>
    <w:pPr>
      <w:numPr>
        <w:numId w:val="1"/>
      </w:numPr>
    </w:pPr>
  </w:style>
  <w:style w:type="numbering" w:customStyle="1" w:styleId="Style2">
    <w:name w:val="Style2"/>
    <w:uiPriority w:val="99"/>
    <w:rsid w:val="009C657F"/>
    <w:pPr>
      <w:numPr>
        <w:numId w:val="2"/>
      </w:numPr>
    </w:pPr>
  </w:style>
  <w:style w:type="numbering" w:customStyle="1" w:styleId="Style3">
    <w:name w:val="Style3"/>
    <w:uiPriority w:val="99"/>
    <w:rsid w:val="00FB23F2"/>
    <w:pPr>
      <w:numPr>
        <w:numId w:val="4"/>
      </w:numPr>
    </w:pPr>
  </w:style>
  <w:style w:type="numbering" w:customStyle="1" w:styleId="Style4">
    <w:name w:val="Style4"/>
    <w:uiPriority w:val="99"/>
    <w:rsid w:val="00FB23F2"/>
    <w:pPr>
      <w:numPr>
        <w:numId w:val="5"/>
      </w:numPr>
    </w:pPr>
  </w:style>
  <w:style w:type="numbering" w:customStyle="1" w:styleId="Style5">
    <w:name w:val="Style5"/>
    <w:uiPriority w:val="99"/>
    <w:rsid w:val="00FB23F2"/>
    <w:pPr>
      <w:numPr>
        <w:numId w:val="6"/>
      </w:numPr>
    </w:pPr>
  </w:style>
  <w:style w:type="numbering" w:customStyle="1" w:styleId="Style6">
    <w:name w:val="Style6"/>
    <w:uiPriority w:val="99"/>
    <w:rsid w:val="00FB23F2"/>
    <w:pPr>
      <w:numPr>
        <w:numId w:val="7"/>
      </w:numPr>
    </w:pPr>
  </w:style>
  <w:style w:type="numbering" w:customStyle="1" w:styleId="Style7">
    <w:name w:val="Style7"/>
    <w:uiPriority w:val="99"/>
    <w:rsid w:val="00FB23F2"/>
    <w:pPr>
      <w:numPr>
        <w:numId w:val="8"/>
      </w:numPr>
    </w:pPr>
  </w:style>
  <w:style w:type="numbering" w:customStyle="1" w:styleId="Style8">
    <w:name w:val="Style8"/>
    <w:uiPriority w:val="99"/>
    <w:rsid w:val="00FB23F2"/>
    <w:pPr>
      <w:numPr>
        <w:numId w:val="9"/>
      </w:numPr>
    </w:pPr>
  </w:style>
  <w:style w:type="paragraph" w:customStyle="1" w:styleId="Annex1">
    <w:name w:val="Annex 1"/>
    <w:basedOn w:val="Heading1"/>
    <w:next w:val="Normal"/>
    <w:link w:val="Annex1Char"/>
    <w:uiPriority w:val="3"/>
    <w:qFormat/>
    <w:rsid w:val="00C05D20"/>
    <w:pPr>
      <w:numPr>
        <w:numId w:val="11"/>
      </w:numPr>
    </w:pPr>
    <w:rPr>
      <w:color w:val="6D829F" w:themeColor="accent2"/>
      <w:sz w:val="32"/>
    </w:rPr>
  </w:style>
  <w:style w:type="character" w:customStyle="1" w:styleId="Annex1Char">
    <w:name w:val="Annex 1 Char"/>
    <w:basedOn w:val="Heading1Char"/>
    <w:link w:val="Annex1"/>
    <w:uiPriority w:val="3"/>
    <w:rsid w:val="00C05D20"/>
    <w:rPr>
      <w:rFonts w:eastAsia="Times New Roman" w:cs="Times New Roman"/>
      <w:color w:val="6D829F" w:themeColor="accent2"/>
      <w:kern w:val="28"/>
      <w:sz w:val="32"/>
      <w:szCs w:val="20"/>
      <w:lang w:val="en-GB"/>
    </w:rPr>
  </w:style>
  <w:style w:type="paragraph" w:customStyle="1" w:styleId="AnnexTitle">
    <w:name w:val="Annex Title"/>
    <w:basedOn w:val="Title"/>
    <w:next w:val="Normal"/>
    <w:link w:val="AnnexTitleChar"/>
    <w:uiPriority w:val="3"/>
    <w:qFormat/>
    <w:rsid w:val="005C056B"/>
    <w:rPr>
      <w:sz w:val="52"/>
    </w:rPr>
  </w:style>
  <w:style w:type="character" w:customStyle="1" w:styleId="AnnexTitleChar">
    <w:name w:val="Annex Title Char"/>
    <w:basedOn w:val="TitleChar"/>
    <w:link w:val="AnnexTitle"/>
    <w:uiPriority w:val="3"/>
    <w:rsid w:val="005C056B"/>
    <w:rPr>
      <w:rFonts w:eastAsiaTheme="majorEastAsia" w:cstheme="majorBidi"/>
      <w:color w:val="CC2337" w:themeColor="accent4"/>
      <w:spacing w:val="-10"/>
      <w:kern w:val="28"/>
      <w:sz w:val="52"/>
      <w:szCs w:val="56"/>
    </w:rPr>
  </w:style>
  <w:style w:type="paragraph" w:customStyle="1" w:styleId="Annex2">
    <w:name w:val="Annex 2"/>
    <w:basedOn w:val="Heading2"/>
    <w:next w:val="Normal"/>
    <w:link w:val="Annex2Char"/>
    <w:uiPriority w:val="3"/>
    <w:qFormat/>
    <w:rsid w:val="00C05D20"/>
    <w:pPr>
      <w:numPr>
        <w:numId w:val="11"/>
      </w:numPr>
    </w:pPr>
    <w:rPr>
      <w:b w:val="0"/>
      <w:color w:val="333333" w:themeColor="text1"/>
      <w:sz w:val="24"/>
    </w:rPr>
  </w:style>
  <w:style w:type="character" w:customStyle="1" w:styleId="Annex2Char">
    <w:name w:val="Annex 2 Char"/>
    <w:basedOn w:val="Heading2Char"/>
    <w:link w:val="Annex2"/>
    <w:uiPriority w:val="3"/>
    <w:rsid w:val="00C05D20"/>
    <w:rPr>
      <w:rFonts w:eastAsiaTheme="majorEastAsia" w:cstheme="majorBidi"/>
      <w:b w:val="0"/>
      <w:color w:val="6D829F" w:themeColor="accent2"/>
      <w:sz w:val="24"/>
      <w:szCs w:val="26"/>
      <w:lang w:val="en-GB"/>
    </w:rPr>
  </w:style>
  <w:style w:type="paragraph" w:customStyle="1" w:styleId="Annex3">
    <w:name w:val="Annex 3"/>
    <w:basedOn w:val="Heading3"/>
    <w:next w:val="Normal"/>
    <w:link w:val="Annex3Char"/>
    <w:uiPriority w:val="3"/>
    <w:qFormat/>
    <w:rsid w:val="00A81A37"/>
    <w:pPr>
      <w:numPr>
        <w:numId w:val="11"/>
      </w:numPr>
    </w:pPr>
    <w:rPr>
      <w:b w:val="0"/>
    </w:rPr>
  </w:style>
  <w:style w:type="character" w:customStyle="1" w:styleId="Annex3Char">
    <w:name w:val="Annex 3 Char"/>
    <w:basedOn w:val="Heading3Char"/>
    <w:link w:val="Annex3"/>
    <w:uiPriority w:val="3"/>
    <w:rsid w:val="00A81A37"/>
    <w:rPr>
      <w:rFonts w:eastAsiaTheme="majorEastAsia" w:cstheme="majorBidi"/>
      <w:b w:val="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F4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43"/>
    <w:rPr>
      <w:rFonts w:ascii="Tahoma" w:hAnsi="Tahoma" w:cs="Tahoma"/>
      <w:sz w:val="16"/>
      <w:szCs w:val="16"/>
      <w:lang w:val="en-GB"/>
    </w:rPr>
  </w:style>
  <w:style w:type="table" w:customStyle="1" w:styleId="TableGridLight1">
    <w:name w:val="Table Grid Light1"/>
    <w:basedOn w:val="TableNormal"/>
    <w:uiPriority w:val="40"/>
    <w:rsid w:val="007F41AA"/>
    <w:pPr>
      <w:spacing w:before="80" w:after="8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left w:w="115" w:type="dxa"/>
        <w:right w:w="115" w:type="dxa"/>
      </w:tblCellMar>
    </w:tblPr>
    <w:tblStylePr w:type="firstCol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il"/>
          <w:insideV w:val="nil"/>
          <w:tl2br w:val="nil"/>
          <w:tr2bl w:val="nil"/>
        </w:tcBorders>
        <w:shd w:val="clear" w:color="auto" w:fill="6D829F" w:themeFill="accent2"/>
      </w:tcPr>
    </w:tblStylePr>
  </w:style>
  <w:style w:type="table" w:customStyle="1" w:styleId="Style9">
    <w:name w:val="Style9"/>
    <w:basedOn w:val="TableNormal"/>
    <w:uiPriority w:val="99"/>
    <w:rsid w:val="000F2BFA"/>
    <w:pPr>
      <w:spacing w:before="8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  <w:tblStylePr w:type="firstCol">
      <w:rPr>
        <w:b/>
        <w:color w:val="FFFFFF" w:themeColor="background1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6D829F" w:themeFill="accent2"/>
        <w:vAlign w:val="center"/>
      </w:tcPr>
    </w:tblStylePr>
  </w:style>
  <w:style w:type="table" w:customStyle="1" w:styleId="Style10">
    <w:name w:val="Style10"/>
    <w:basedOn w:val="TableNormal"/>
    <w:uiPriority w:val="99"/>
    <w:rsid w:val="000F2BFA"/>
    <w:pPr>
      <w:spacing w:before="8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  <w:tblStylePr w:type="firstCol">
      <w:rPr>
        <w:b/>
        <w:color w:val="FFFFFF" w:themeColor="background1"/>
      </w:rPr>
      <w:tblPr/>
      <w:tcPr>
        <w:shd w:val="clear" w:color="auto" w:fill="6D829F" w:themeFill="accent2"/>
      </w:tcPr>
    </w:tblStylePr>
  </w:style>
  <w:style w:type="paragraph" w:customStyle="1" w:styleId="TableBodyOUPM">
    <w:name w:val="Table Body (OUPM)"/>
    <w:basedOn w:val="Normal"/>
    <w:link w:val="TableBodyOUPMChar"/>
    <w:rsid w:val="007E700B"/>
    <w:pPr>
      <w:spacing w:before="40" w:after="40" w:line="240" w:lineRule="auto"/>
    </w:pPr>
    <w:rPr>
      <w:rFonts w:ascii="Calibri" w:eastAsia="Times" w:hAnsi="Calibri" w:cs="Times New Roman"/>
      <w:snapToGrid w:val="0"/>
      <w:color w:val="auto"/>
      <w:sz w:val="20"/>
      <w:szCs w:val="20"/>
    </w:rPr>
  </w:style>
  <w:style w:type="character" w:customStyle="1" w:styleId="TableBodyOUPMChar">
    <w:name w:val="Table Body (OUPM) Char"/>
    <w:link w:val="TableBodyOUPM"/>
    <w:rsid w:val="007E700B"/>
    <w:rPr>
      <w:rFonts w:ascii="Calibri" w:eastAsia="Times" w:hAnsi="Calibri" w:cs="Times New Roman"/>
      <w:snapToGrid w:val="0"/>
      <w:color w:val="auto"/>
      <w:sz w:val="20"/>
      <w:szCs w:val="20"/>
      <w:lang w:val="en-GB"/>
    </w:rPr>
  </w:style>
  <w:style w:type="paragraph" w:customStyle="1" w:styleId="instructiontext">
    <w:name w:val="instruction text"/>
    <w:basedOn w:val="Normal"/>
    <w:link w:val="instructiontextChar"/>
    <w:autoRedefine/>
    <w:rsid w:val="007E700B"/>
    <w:pPr>
      <w:spacing w:before="0" w:after="120" w:line="240" w:lineRule="auto"/>
      <w:outlineLvl w:val="1"/>
    </w:pPr>
    <w:rPr>
      <w:rFonts w:ascii="Calibri" w:eastAsia="Times New Roman" w:hAnsi="Calibri" w:cs="Times New Roman"/>
      <w:color w:val="auto"/>
      <w:sz w:val="20"/>
      <w:szCs w:val="20"/>
      <w:lang w:eastAsia="en-GB"/>
    </w:rPr>
  </w:style>
  <w:style w:type="character" w:customStyle="1" w:styleId="instructiontextChar">
    <w:name w:val="instruction text Char"/>
    <w:link w:val="instructiontext"/>
    <w:rsid w:val="007E700B"/>
    <w:rPr>
      <w:rFonts w:ascii="Calibri" w:eastAsia="Times New Roman" w:hAnsi="Calibri" w:cs="Times New Roman"/>
      <w:color w:val="auto"/>
      <w:sz w:val="20"/>
      <w:szCs w:val="20"/>
      <w:lang w:val="en-GB" w:eastAsia="en-GB"/>
    </w:rPr>
  </w:style>
  <w:style w:type="table" w:customStyle="1" w:styleId="TBS">
    <w:name w:val="TBS"/>
    <w:basedOn w:val="LightList-Accent1"/>
    <w:uiPriority w:val="99"/>
    <w:rsid w:val="00E63D9B"/>
    <w:rPr>
      <w:rFonts w:eastAsia="Calibri" w:cs="Times New Roman"/>
      <w:color w:val="auto"/>
      <w:sz w:val="20"/>
      <w:szCs w:val="20"/>
      <w:lang w:val="en-GB" w:eastAsia="en-GB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115" w:type="dxa"/>
        <w:right w:w="115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rFonts w:ascii="Arial" w:hAnsi="Arial"/>
        <w:b w:val="0"/>
        <w:bCs/>
        <w:color w:val="FFFFFF"/>
        <w:sz w:val="22"/>
      </w:rPr>
      <w:tblPr/>
      <w:tcPr>
        <w:shd w:val="clear" w:color="auto" w:fill="FF0000"/>
        <w:vAlign w:val="center"/>
      </w:tcPr>
    </w:tblStylePr>
    <w:tblStylePr w:type="lastRow">
      <w:pPr>
        <w:spacing w:before="0" w:after="0" w:line="240" w:lineRule="auto"/>
      </w:pPr>
      <w:rPr>
        <w:rFonts w:ascii="Arial" w:hAnsi="Arial"/>
        <w:b w:val="0"/>
        <w:bCs/>
        <w:sz w:val="22"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pPr>
        <w:jc w:val="center"/>
      </w:pPr>
      <w:rPr>
        <w:rFonts w:ascii="Arial" w:hAnsi="Arial"/>
        <w:b/>
        <w:bCs/>
        <w:sz w:val="22"/>
      </w:rPr>
      <w:tblPr/>
      <w:tcPr>
        <w:vAlign w:val="center"/>
      </w:tcPr>
    </w:tblStylePr>
    <w:tblStylePr w:type="lastCol">
      <w:rPr>
        <w:rFonts w:ascii="Arial" w:hAnsi="Arial"/>
        <w:b w:val="0"/>
        <w:bCs/>
        <w:sz w:val="22"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63D9B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EF0F4" w:themeColor="accent1"/>
        <w:left w:val="single" w:sz="8" w:space="0" w:color="EEF0F4" w:themeColor="accent1"/>
        <w:bottom w:val="single" w:sz="8" w:space="0" w:color="EEF0F4" w:themeColor="accent1"/>
        <w:right w:val="single" w:sz="8" w:space="0" w:color="EEF0F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F0F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F0F4" w:themeColor="accent1"/>
          <w:left w:val="single" w:sz="8" w:space="0" w:color="EEF0F4" w:themeColor="accent1"/>
          <w:bottom w:val="single" w:sz="8" w:space="0" w:color="EEF0F4" w:themeColor="accent1"/>
          <w:right w:val="single" w:sz="8" w:space="0" w:color="EEF0F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F0F4" w:themeColor="accent1"/>
          <w:left w:val="single" w:sz="8" w:space="0" w:color="EEF0F4" w:themeColor="accent1"/>
          <w:bottom w:val="single" w:sz="8" w:space="0" w:color="EEF0F4" w:themeColor="accent1"/>
          <w:right w:val="single" w:sz="8" w:space="0" w:color="EEF0F4" w:themeColor="accent1"/>
        </w:tcBorders>
      </w:tcPr>
    </w:tblStylePr>
    <w:tblStylePr w:type="band1Horz">
      <w:tblPr/>
      <w:tcPr>
        <w:tcBorders>
          <w:top w:val="single" w:sz="8" w:space="0" w:color="EEF0F4" w:themeColor="accent1"/>
          <w:left w:val="single" w:sz="8" w:space="0" w:color="EEF0F4" w:themeColor="accent1"/>
          <w:bottom w:val="single" w:sz="8" w:space="0" w:color="EEF0F4" w:themeColor="accent1"/>
          <w:right w:val="single" w:sz="8" w:space="0" w:color="EEF0F4" w:themeColor="accen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5B1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sarrayv">
    <w:name w:val="sarrayv"/>
    <w:basedOn w:val="DefaultParagraphFont"/>
    <w:rsid w:val="006306DF"/>
  </w:style>
  <w:style w:type="character" w:customStyle="1" w:styleId="error">
    <w:name w:val="error"/>
    <w:basedOn w:val="DefaultParagraphFont"/>
    <w:rsid w:val="006306DF"/>
  </w:style>
  <w:style w:type="character" w:customStyle="1" w:styleId="scolon">
    <w:name w:val="scolon"/>
    <w:basedOn w:val="DefaultParagraphFont"/>
    <w:rsid w:val="006306DF"/>
  </w:style>
  <w:style w:type="character" w:customStyle="1" w:styleId="sbrace">
    <w:name w:val="sbrace"/>
    <w:basedOn w:val="DefaultParagraphFont"/>
    <w:rsid w:val="006306DF"/>
  </w:style>
  <w:style w:type="character" w:customStyle="1" w:styleId="sobjectk">
    <w:name w:val="sobjectk"/>
    <w:basedOn w:val="DefaultParagraphFont"/>
    <w:rsid w:val="006306DF"/>
  </w:style>
  <w:style w:type="character" w:customStyle="1" w:styleId="sobjectv">
    <w:name w:val="sobjectv"/>
    <w:basedOn w:val="DefaultParagraphFont"/>
    <w:rsid w:val="006306DF"/>
  </w:style>
  <w:style w:type="character" w:customStyle="1" w:styleId="scomma">
    <w:name w:val="scomma"/>
    <w:basedOn w:val="DefaultParagraphFont"/>
    <w:rsid w:val="006306DF"/>
  </w:style>
  <w:style w:type="character" w:customStyle="1" w:styleId="sbracket">
    <w:name w:val="sbracket"/>
    <w:basedOn w:val="DefaultParagraphFont"/>
    <w:rsid w:val="006306DF"/>
  </w:style>
  <w:style w:type="character" w:styleId="Emphasis">
    <w:name w:val="Emphasis"/>
    <w:basedOn w:val="DefaultParagraphFont"/>
    <w:uiPriority w:val="20"/>
    <w:qFormat/>
    <w:rsid w:val="007D3B1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D3B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dc.imsglobal.org/obchost/swagger/index.html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c.imsglobal.org/obchost/swagger/index.html" TargetMode="External"/><Relationship Id="rId20" Type="http://schemas.openxmlformats.org/officeDocument/2006/relationships/hyperlink" Target="https://tracker.moodle.org/browse/MDL-6545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tracker.moodle.org/browse/MDL-65959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imsglobal.org/sites/default/files/Badges/OBv2p0Final/index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T\Document\Product%20Engineering\Design\NTVN_SD_002_03_DetailedDesignTemplate.dotx" TargetMode="External"/></Relationships>
</file>

<file path=word/theme/theme1.xml><?xml version="1.0" encoding="utf-8"?>
<a:theme xmlns:a="http://schemas.openxmlformats.org/drawingml/2006/main" name="Office Theme">
  <a:themeElements>
    <a:clrScheme name="NashTech theme color">
      <a:dk1>
        <a:srgbClr val="333333"/>
      </a:dk1>
      <a:lt1>
        <a:srgbClr val="FFFFFF"/>
      </a:lt1>
      <a:dk2>
        <a:srgbClr val="6B5189"/>
      </a:dk2>
      <a:lt2>
        <a:srgbClr val="F26F33"/>
      </a:lt2>
      <a:accent1>
        <a:srgbClr val="EEF0F4"/>
      </a:accent1>
      <a:accent2>
        <a:srgbClr val="6D829F"/>
      </a:accent2>
      <a:accent3>
        <a:srgbClr val="7EB5D0"/>
      </a:accent3>
      <a:accent4>
        <a:srgbClr val="CC2337"/>
      </a:accent4>
      <a:accent5>
        <a:srgbClr val="8EB63E"/>
      </a:accent5>
      <a:accent6>
        <a:srgbClr val="FADB5C"/>
      </a:accent6>
      <a:hlink>
        <a:srgbClr val="CC2337"/>
      </a:hlink>
      <a:folHlink>
        <a:srgbClr val="6F727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6E379757D964AA0CE700605AB5B88" ma:contentTypeVersion="0" ma:contentTypeDescription="Create a new document." ma:contentTypeScope="" ma:versionID="ab46dc70a7c3f2b84ae622e6947b23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6CF4-6537-406D-BD6D-62D83DF67C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36341B-D3E7-4E5E-A556-FC54C93D6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53555F-C526-4777-ADE4-F7DF01DFE6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941AE5-90C3-4BFD-AEA1-1B8463EA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NTVN_SD_002_03_DetailedDesignTemplate.dotx</Template>
  <TotalTime>649</TotalTime>
  <Pages>6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 University - Open Badges</vt:lpstr>
    </vt:vector>
  </TitlesOfParts>
  <Company>NashTech</Company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University - Open Badges</dc:title>
  <dc:subject>Detail Design</dc:subject>
  <dc:creator>Thanh Luu Truong</dc:creator>
  <dc:description>Confidential</dc:description>
  <cp:lastModifiedBy>Thanh Luu Truong</cp:lastModifiedBy>
  <cp:revision>133</cp:revision>
  <dcterms:created xsi:type="dcterms:W3CDTF">2018-06-07T08:02:00Z</dcterms:created>
  <dcterms:modified xsi:type="dcterms:W3CDTF">2019-12-03T10:30:00Z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0x01010014E6E379757D964AA0CE700605AB5B88</vt:lpwstr>
  </property>
</Properties>
</file>